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625A" w:rsidRDefault="00E21A65">
      <w:pPr>
        <w:pStyle w:val="3GPPHeader"/>
        <w:tabs>
          <w:tab w:val="clear" w:pos="9639"/>
          <w:tab w:val="right" w:pos="9340"/>
        </w:tabs>
        <w:spacing w:after="60"/>
        <w:rPr>
          <w:sz w:val="32"/>
          <w:szCs w:val="32"/>
        </w:rPr>
      </w:pPr>
      <w:r>
        <w:t>3GPP TSG-RAN WG2 Meeting #</w:t>
      </w:r>
      <w:r w:rsidR="006A703A">
        <w:t>11</w:t>
      </w:r>
      <w:r w:rsidR="00A155D4">
        <w:t>3</w:t>
      </w:r>
      <w:r>
        <w:rPr>
          <w:rFonts w:ascii="맑은 고딕" w:eastAsia="맑은 고딕" w:hAnsi="맑은 고딕" w:cs="맑은 고딕"/>
        </w:rPr>
        <w:t xml:space="preserve"> </w:t>
      </w:r>
      <w:r w:rsidR="00A155D4">
        <w:rPr>
          <w:rFonts w:ascii="맑은 고딕" w:eastAsia="맑은 고딕" w:hAnsi="맑은 고딕" w:cs="맑은 고딕"/>
        </w:rPr>
        <w:t>bis</w:t>
      </w:r>
      <w:r>
        <w:tab/>
      </w:r>
      <w:r w:rsidRPr="009C7F89">
        <w:rPr>
          <w:color w:val="auto"/>
          <w:sz w:val="26"/>
          <w:szCs w:val="26"/>
          <w:u w:color="FF0000"/>
        </w:rPr>
        <w:t>R2-2</w:t>
      </w:r>
      <w:r w:rsidR="00A155D4">
        <w:rPr>
          <w:color w:val="auto"/>
          <w:sz w:val="26"/>
          <w:szCs w:val="26"/>
          <w:u w:color="FF0000"/>
        </w:rPr>
        <w:t>10</w:t>
      </w:r>
      <w:r w:rsidR="00E30B21">
        <w:rPr>
          <w:color w:val="auto"/>
          <w:sz w:val="26"/>
          <w:szCs w:val="26"/>
          <w:u w:color="FF0000"/>
        </w:rPr>
        <w:t>4200</w:t>
      </w:r>
    </w:p>
    <w:p w:rsidR="002D625A" w:rsidRDefault="00E21A65">
      <w:pPr>
        <w:pStyle w:val="3GPPHeader"/>
        <w:tabs>
          <w:tab w:val="clear" w:pos="9639"/>
          <w:tab w:val="right" w:pos="9340"/>
        </w:tabs>
      </w:pPr>
      <w:r>
        <w:t xml:space="preserve">Online, </w:t>
      </w:r>
      <w:r w:rsidR="00A155D4">
        <w:t>April</w:t>
      </w:r>
      <w:r>
        <w:t xml:space="preserve"> </w:t>
      </w:r>
      <w:r w:rsidR="00A155D4">
        <w:t>1</w:t>
      </w:r>
      <w:r w:rsidR="005067F0" w:rsidRPr="006A703A">
        <w:t>2</w:t>
      </w:r>
      <w:r w:rsidRPr="006A703A">
        <w:t xml:space="preserve"> </w:t>
      </w:r>
      <w:r w:rsidR="00E033F1" w:rsidRPr="006A703A">
        <w:t>–</w:t>
      </w:r>
      <w:r w:rsidRPr="006A703A">
        <w:t xml:space="preserve"> </w:t>
      </w:r>
      <w:r w:rsidR="00A155D4">
        <w:t>20</w:t>
      </w:r>
      <w:r>
        <w:t>, 202</w:t>
      </w:r>
      <w:r w:rsidR="00A155D4">
        <w:t>1</w:t>
      </w:r>
      <w:r>
        <w:t xml:space="preserve">                        </w:t>
      </w:r>
      <w:r>
        <w:tab/>
      </w:r>
    </w:p>
    <w:p w:rsidR="008A184B" w:rsidRDefault="008A184B" w:rsidP="008A184B">
      <w:pPr>
        <w:pStyle w:val="Doc-text2"/>
        <w:ind w:left="0" w:firstLine="0"/>
        <w:jc w:val="both"/>
        <w:rPr>
          <w:sz w:val="22"/>
          <w:szCs w:val="22"/>
          <w:lang w:val="sv-SE"/>
        </w:rPr>
      </w:pPr>
    </w:p>
    <w:p w:rsidR="002D625A" w:rsidRDefault="00E21A65">
      <w:pPr>
        <w:pStyle w:val="3GPPHeader"/>
        <w:tabs>
          <w:tab w:val="clear" w:pos="9639"/>
          <w:tab w:val="right" w:pos="9340"/>
        </w:tabs>
        <w:rPr>
          <w:sz w:val="22"/>
          <w:szCs w:val="22"/>
          <w:lang w:val="sv-SE"/>
        </w:rPr>
      </w:pPr>
      <w:r>
        <w:rPr>
          <w:sz w:val="22"/>
          <w:szCs w:val="22"/>
          <w:lang w:val="sv-SE"/>
        </w:rPr>
        <w:t>Agenda Item:</w:t>
      </w:r>
      <w:r>
        <w:rPr>
          <w:sz w:val="22"/>
          <w:szCs w:val="22"/>
          <w:lang w:val="sv-SE"/>
        </w:rPr>
        <w:tab/>
        <w:t>8.10.</w:t>
      </w:r>
      <w:r w:rsidR="00DF7F65">
        <w:rPr>
          <w:sz w:val="22"/>
          <w:szCs w:val="22"/>
          <w:lang w:val="sv-SE"/>
        </w:rPr>
        <w:t>3</w:t>
      </w:r>
      <w:r>
        <w:rPr>
          <w:sz w:val="22"/>
          <w:szCs w:val="22"/>
          <w:lang w:val="sv-SE"/>
        </w:rPr>
        <w:t>.</w:t>
      </w:r>
      <w:r w:rsidR="00A155D4">
        <w:rPr>
          <w:sz w:val="22"/>
          <w:szCs w:val="22"/>
          <w:lang w:val="sv-SE"/>
        </w:rPr>
        <w:t>3</w:t>
      </w:r>
      <w:r>
        <w:rPr>
          <w:sz w:val="22"/>
          <w:szCs w:val="22"/>
          <w:lang w:val="sv-SE"/>
        </w:rPr>
        <w:t xml:space="preserve"> </w:t>
      </w:r>
      <w:r w:rsidR="00A155D4">
        <w:rPr>
          <w:sz w:val="22"/>
          <w:szCs w:val="22"/>
          <w:lang w:val="sv-SE"/>
        </w:rPr>
        <w:t>Connected</w:t>
      </w:r>
      <w:r w:rsidR="00F311C8">
        <w:rPr>
          <w:sz w:val="22"/>
          <w:szCs w:val="22"/>
          <w:lang w:val="sv-SE"/>
        </w:rPr>
        <w:t xml:space="preserve"> mode </w:t>
      </w:r>
    </w:p>
    <w:p w:rsidR="002D625A" w:rsidRPr="008A184B" w:rsidRDefault="00E21A65">
      <w:pPr>
        <w:pStyle w:val="3GPPHeader"/>
        <w:tabs>
          <w:tab w:val="clear" w:pos="9639"/>
          <w:tab w:val="right" w:pos="9340"/>
        </w:tabs>
        <w:rPr>
          <w:sz w:val="22"/>
          <w:szCs w:val="22"/>
          <w:lang w:val="sv-SE"/>
        </w:rPr>
      </w:pPr>
      <w:r w:rsidRPr="008A184B">
        <w:rPr>
          <w:sz w:val="22"/>
          <w:szCs w:val="22"/>
          <w:lang w:val="sv-SE"/>
        </w:rPr>
        <w:t>Source:</w:t>
      </w:r>
      <w:r w:rsidRPr="008A184B">
        <w:rPr>
          <w:sz w:val="22"/>
          <w:szCs w:val="22"/>
          <w:lang w:val="sv-SE"/>
        </w:rPr>
        <w:tab/>
        <w:t>ETRI</w:t>
      </w:r>
    </w:p>
    <w:p w:rsidR="002D625A" w:rsidRPr="008A184B" w:rsidRDefault="00E21A65" w:rsidP="008A184B">
      <w:pPr>
        <w:pStyle w:val="3GPPHeader"/>
        <w:tabs>
          <w:tab w:val="clear" w:pos="9639"/>
          <w:tab w:val="right" w:pos="9340"/>
        </w:tabs>
        <w:rPr>
          <w:sz w:val="22"/>
          <w:szCs w:val="22"/>
          <w:lang w:val="sv-SE"/>
        </w:rPr>
      </w:pPr>
      <w:r w:rsidRPr="008A184B">
        <w:rPr>
          <w:sz w:val="22"/>
          <w:szCs w:val="22"/>
          <w:lang w:val="sv-SE"/>
        </w:rPr>
        <w:t>Title:</w:t>
      </w:r>
      <w:r w:rsidRPr="008A184B">
        <w:rPr>
          <w:sz w:val="22"/>
          <w:szCs w:val="22"/>
          <w:lang w:val="sv-SE"/>
        </w:rPr>
        <w:tab/>
      </w:r>
      <w:r w:rsidR="00A155D4">
        <w:rPr>
          <w:sz w:val="22"/>
          <w:szCs w:val="22"/>
          <w:lang w:val="sv-SE"/>
        </w:rPr>
        <w:t>Measurement enhancement for NTN</w:t>
      </w:r>
    </w:p>
    <w:p w:rsidR="002D625A" w:rsidRPr="008A184B" w:rsidRDefault="00E21A65">
      <w:pPr>
        <w:pStyle w:val="3GPPHeader"/>
        <w:tabs>
          <w:tab w:val="clear" w:pos="9639"/>
          <w:tab w:val="right" w:pos="9340"/>
        </w:tabs>
        <w:rPr>
          <w:sz w:val="22"/>
          <w:szCs w:val="22"/>
          <w:lang w:val="sv-SE"/>
        </w:rPr>
      </w:pPr>
      <w:r w:rsidRPr="008A184B">
        <w:rPr>
          <w:sz w:val="22"/>
          <w:szCs w:val="22"/>
          <w:lang w:val="sv-SE"/>
        </w:rPr>
        <w:t>Document for:</w:t>
      </w:r>
      <w:r w:rsidRPr="008A184B">
        <w:rPr>
          <w:sz w:val="22"/>
          <w:szCs w:val="22"/>
          <w:lang w:val="sv-SE"/>
        </w:rPr>
        <w:tab/>
        <w:t>Discussion and Decision</w:t>
      </w:r>
    </w:p>
    <w:p w:rsidR="002D625A" w:rsidRDefault="00E21A65">
      <w:pPr>
        <w:pStyle w:val="1"/>
        <w:numPr>
          <w:ilvl w:val="0"/>
          <w:numId w:val="2"/>
        </w:numPr>
      </w:pPr>
      <w:r>
        <w:t>Introduction</w:t>
      </w:r>
    </w:p>
    <w:p w:rsidR="009C44C3" w:rsidRDefault="00DE6EF4" w:rsidP="0091530A">
      <w:pPr>
        <w:pStyle w:val="Doc-text2"/>
        <w:ind w:left="0" w:firstLine="0"/>
        <w:jc w:val="both"/>
        <w:rPr>
          <w:sz w:val="22"/>
          <w:szCs w:val="22"/>
        </w:rPr>
      </w:pPr>
      <w:r>
        <w:rPr>
          <w:sz w:val="22"/>
          <w:szCs w:val="22"/>
        </w:rPr>
        <w:t>After</w:t>
      </w:r>
      <w:r w:rsidR="00E21A65">
        <w:rPr>
          <w:sz w:val="22"/>
          <w:szCs w:val="22"/>
        </w:rPr>
        <w:t xml:space="preserve"> the meeting RAN</w:t>
      </w:r>
      <w:r w:rsidR="0091530A">
        <w:rPr>
          <w:sz w:val="22"/>
          <w:szCs w:val="22"/>
        </w:rPr>
        <w:t>2</w:t>
      </w:r>
      <w:r w:rsidR="00E21A65">
        <w:rPr>
          <w:sz w:val="22"/>
          <w:szCs w:val="22"/>
        </w:rPr>
        <w:t>#</w:t>
      </w:r>
      <w:r w:rsidR="0091530A">
        <w:rPr>
          <w:sz w:val="22"/>
          <w:szCs w:val="22"/>
        </w:rPr>
        <w:t>11</w:t>
      </w:r>
      <w:r w:rsidR="00A155D4">
        <w:rPr>
          <w:sz w:val="22"/>
          <w:szCs w:val="22"/>
        </w:rPr>
        <w:t>2</w:t>
      </w:r>
      <w:r w:rsidR="00504EC0">
        <w:rPr>
          <w:sz w:val="22"/>
          <w:szCs w:val="22"/>
        </w:rPr>
        <w:t>e</w:t>
      </w:r>
      <w:r w:rsidR="00E21A65">
        <w:rPr>
          <w:sz w:val="22"/>
          <w:szCs w:val="22"/>
        </w:rPr>
        <w:t xml:space="preserve">, </w:t>
      </w:r>
      <w:r>
        <w:rPr>
          <w:sz w:val="22"/>
          <w:szCs w:val="22"/>
        </w:rPr>
        <w:t xml:space="preserve">RAN2 </w:t>
      </w:r>
      <w:r w:rsidR="00A155D4">
        <w:rPr>
          <w:sz w:val="22"/>
          <w:szCs w:val="22"/>
        </w:rPr>
        <w:t>decided to discuss further m</w:t>
      </w:r>
      <w:r w:rsidR="00930347">
        <w:rPr>
          <w:sz w:val="22"/>
          <w:szCs w:val="22"/>
        </w:rPr>
        <w:t>easurement-</w:t>
      </w:r>
      <w:r w:rsidR="00A155D4">
        <w:rPr>
          <w:sz w:val="22"/>
          <w:szCs w:val="22"/>
        </w:rPr>
        <w:t>related issues</w:t>
      </w:r>
      <w:r>
        <w:rPr>
          <w:sz w:val="22"/>
          <w:szCs w:val="22"/>
        </w:rPr>
        <w:t xml:space="preserve"> </w:t>
      </w:r>
      <w:r w:rsidR="00A155D4">
        <w:rPr>
          <w:sz w:val="22"/>
          <w:szCs w:val="22"/>
        </w:rPr>
        <w:t xml:space="preserve">in the e-mail </w:t>
      </w:r>
      <w:r w:rsidR="008319A1">
        <w:rPr>
          <w:sz w:val="22"/>
          <w:szCs w:val="22"/>
        </w:rPr>
        <w:t>[1]</w:t>
      </w:r>
      <w:r w:rsidR="006B6F8D" w:rsidRPr="006B6F8D">
        <w:rPr>
          <w:sz w:val="22"/>
          <w:szCs w:val="22"/>
        </w:rPr>
        <w:t>.</w:t>
      </w:r>
    </w:p>
    <w:p w:rsidR="009C5377" w:rsidRDefault="009C5377" w:rsidP="0091530A">
      <w:pPr>
        <w:pStyle w:val="Doc-text2"/>
        <w:ind w:left="0" w:firstLine="0"/>
        <w:jc w:val="both"/>
        <w:rPr>
          <w:rFonts w:eastAsiaTheme="minorEastAsia"/>
          <w:sz w:val="22"/>
          <w:szCs w:val="22"/>
        </w:rPr>
      </w:pPr>
    </w:p>
    <w:p w:rsidR="00A155D4" w:rsidRPr="00A155D4" w:rsidRDefault="00A155D4" w:rsidP="00A155D4">
      <w:pPr>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tabs>
          <w:tab w:val="left" w:pos="1619"/>
        </w:tabs>
        <w:spacing w:before="40" w:after="0" w:line="240" w:lineRule="auto"/>
        <w:rPr>
          <w:rFonts w:ascii="Arial" w:eastAsiaTheme="minorEastAsia" w:hAnsi="Arial" w:cs="Arial"/>
          <w:b/>
          <w:bCs/>
          <w:color w:val="auto"/>
          <w:sz w:val="20"/>
          <w:szCs w:val="20"/>
          <w:bdr w:val="none" w:sz="0" w:space="0" w:color="auto"/>
          <w:lang w:eastAsia="zh-CN"/>
        </w:rPr>
      </w:pPr>
      <w:r w:rsidRPr="00A155D4">
        <w:rPr>
          <w:rFonts w:ascii="Arial" w:eastAsiaTheme="minorEastAsia" w:hAnsi="Arial" w:cs="Arial"/>
          <w:b/>
          <w:bCs/>
          <w:color w:val="auto"/>
          <w:sz w:val="20"/>
          <w:szCs w:val="20"/>
          <w:bdr w:val="none" w:sz="0" w:space="0" w:color="auto"/>
          <w:lang w:eastAsia="zh-CN"/>
        </w:rPr>
        <w:t>[POST113-e][108][NTN] SMTC and measurement gaps (Intel)</w:t>
      </w:r>
    </w:p>
    <w:p w:rsidR="00A155D4" w:rsidRPr="00A155D4" w:rsidRDefault="00A155D4" w:rsidP="00A155D4">
      <w:pPr>
        <w:pBdr>
          <w:top w:val="none" w:sz="0" w:space="0" w:color="auto"/>
          <w:left w:val="none" w:sz="0" w:space="0" w:color="auto"/>
          <w:bottom w:val="none" w:sz="0" w:space="0" w:color="auto"/>
          <w:right w:val="none" w:sz="0" w:space="0" w:color="auto"/>
          <w:between w:val="none" w:sz="0" w:space="0" w:color="auto"/>
          <w:bar w:val="none" w:sz="0" w:color="auto"/>
        </w:pBdr>
        <w:spacing w:after="0"/>
        <w:ind w:left="1622" w:hanging="363"/>
        <w:rPr>
          <w:rFonts w:ascii="Arial" w:eastAsiaTheme="minorEastAsia" w:hAnsi="Arial" w:cs="Arial"/>
          <w:color w:val="auto"/>
          <w:sz w:val="20"/>
          <w:szCs w:val="20"/>
          <w:bdr w:val="none" w:sz="0" w:space="0" w:color="auto"/>
          <w:lang w:eastAsia="en-GB"/>
        </w:rPr>
      </w:pPr>
      <w:r w:rsidRPr="00A155D4">
        <w:rPr>
          <w:rFonts w:ascii="Arial" w:eastAsiaTheme="minorEastAsia" w:hAnsi="Arial" w:cs="Arial"/>
          <w:color w:val="auto"/>
          <w:sz w:val="20"/>
          <w:szCs w:val="20"/>
          <w:bdr w:val="none" w:sz="0" w:space="0" w:color="auto"/>
          <w:lang w:eastAsia="en-GB"/>
        </w:rPr>
        <w:tab/>
        <w:t>Scope: Based on RAN2#113-e contributions, discuss measurement framework, SMTC and measurement gaps</w:t>
      </w:r>
      <w:r w:rsidRPr="00A155D4">
        <w:rPr>
          <w:rFonts w:ascii="Arial" w:eastAsiaTheme="minorEastAsia" w:hAnsi="Arial" w:cs="Arial"/>
          <w:color w:val="auto"/>
          <w:sz w:val="20"/>
          <w:szCs w:val="20"/>
          <w:bdr w:val="none" w:sz="0" w:space="0" w:color="auto"/>
          <w:lang w:eastAsia="en-GB"/>
        </w:rPr>
        <w:tab/>
      </w:r>
    </w:p>
    <w:p w:rsidR="00A155D4" w:rsidRPr="00A155D4" w:rsidRDefault="00A155D4" w:rsidP="00A155D4">
      <w:pPr>
        <w:pBdr>
          <w:top w:val="none" w:sz="0" w:space="0" w:color="auto"/>
          <w:left w:val="none" w:sz="0" w:space="0" w:color="auto"/>
          <w:bottom w:val="none" w:sz="0" w:space="0" w:color="auto"/>
          <w:right w:val="none" w:sz="0" w:space="0" w:color="auto"/>
          <w:between w:val="none" w:sz="0" w:space="0" w:color="auto"/>
          <w:bar w:val="none" w:sz="0" w:color="auto"/>
        </w:pBdr>
        <w:spacing w:after="0"/>
        <w:ind w:left="1622" w:hanging="363"/>
        <w:rPr>
          <w:rFonts w:ascii="Arial" w:eastAsiaTheme="minorEastAsia" w:hAnsi="Arial" w:cs="Arial"/>
          <w:color w:val="auto"/>
          <w:sz w:val="20"/>
          <w:szCs w:val="20"/>
          <w:bdr w:val="none" w:sz="0" w:space="0" w:color="auto"/>
          <w:lang w:eastAsia="en-GB"/>
        </w:rPr>
      </w:pPr>
      <w:r w:rsidRPr="00A155D4">
        <w:rPr>
          <w:rFonts w:ascii="Arial" w:eastAsiaTheme="minorEastAsia" w:hAnsi="Arial" w:cs="Arial"/>
          <w:color w:val="auto"/>
          <w:sz w:val="20"/>
          <w:szCs w:val="20"/>
          <w:bdr w:val="none" w:sz="0" w:space="0" w:color="auto"/>
          <w:lang w:eastAsia="en-GB"/>
        </w:rPr>
        <w:tab/>
        <w:t>Intended outcome: email discussion summary</w:t>
      </w:r>
    </w:p>
    <w:p w:rsidR="00A155D4" w:rsidRPr="00A155D4" w:rsidRDefault="00A155D4" w:rsidP="00A155D4">
      <w:pPr>
        <w:pBdr>
          <w:top w:val="none" w:sz="0" w:space="0" w:color="auto"/>
          <w:left w:val="none" w:sz="0" w:space="0" w:color="auto"/>
          <w:bottom w:val="none" w:sz="0" w:space="0" w:color="auto"/>
          <w:right w:val="none" w:sz="0" w:space="0" w:color="auto"/>
          <w:between w:val="none" w:sz="0" w:space="0" w:color="auto"/>
          <w:bar w:val="none" w:sz="0" w:color="auto"/>
        </w:pBdr>
        <w:spacing w:after="120"/>
        <w:ind w:left="1613" w:hanging="360"/>
        <w:rPr>
          <w:rFonts w:ascii="Arial" w:eastAsiaTheme="minorEastAsia" w:hAnsi="Arial" w:cs="Arial"/>
          <w:color w:val="auto"/>
          <w:sz w:val="20"/>
          <w:szCs w:val="20"/>
          <w:bdr w:val="none" w:sz="0" w:space="0" w:color="auto"/>
          <w:lang w:eastAsia="en-GB"/>
        </w:rPr>
      </w:pPr>
      <w:r w:rsidRPr="00A155D4">
        <w:rPr>
          <w:rFonts w:ascii="Arial" w:eastAsiaTheme="minorEastAsia" w:hAnsi="Arial" w:cs="Arial"/>
          <w:color w:val="auto"/>
          <w:sz w:val="20"/>
          <w:szCs w:val="20"/>
          <w:bdr w:val="none" w:sz="0" w:space="0" w:color="auto"/>
          <w:lang w:eastAsia="en-GB"/>
        </w:rPr>
        <w:tab/>
        <w:t>Deadline: Long</w:t>
      </w:r>
    </w:p>
    <w:p w:rsidR="00C65FBE" w:rsidRPr="00A155D4" w:rsidRDefault="00C65FBE" w:rsidP="00C65FBE">
      <w:pPr>
        <w:pStyle w:val="Doc-text2"/>
      </w:pPr>
    </w:p>
    <w:p w:rsidR="00422829" w:rsidRDefault="007117B5" w:rsidP="00A155D4">
      <w:pPr>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rPr>
          <w:rFonts w:eastAsia="맑은 고딕" w:cs="Times New Roman"/>
          <w:color w:val="auto"/>
          <w:sz w:val="20"/>
          <w:szCs w:val="20"/>
          <w:bdr w:val="none" w:sz="0" w:space="0" w:color="auto"/>
          <w:lang w:val="en-GB" w:eastAsia="en-US"/>
        </w:rPr>
      </w:pPr>
      <w:r>
        <w:rPr>
          <w:rFonts w:eastAsia="맑은 고딕" w:cs="Times New Roman"/>
          <w:color w:val="auto"/>
          <w:sz w:val="20"/>
          <w:szCs w:val="20"/>
          <w:bdr w:val="none" w:sz="0" w:space="0" w:color="auto"/>
          <w:lang w:eastAsia="en-US"/>
        </w:rPr>
        <w:t xml:space="preserve">Some proposals have been made as the result of the e-mail discussion. </w:t>
      </w:r>
      <w:r w:rsidR="00A155D4" w:rsidRPr="00A155D4">
        <w:rPr>
          <w:rFonts w:eastAsia="맑은 고딕" w:cs="Times New Roman"/>
          <w:color w:val="auto"/>
          <w:sz w:val="20"/>
          <w:szCs w:val="20"/>
          <w:bdr w:val="none" w:sz="0" w:space="0" w:color="auto"/>
          <w:lang w:val="en-GB" w:eastAsia="en-US"/>
        </w:rPr>
        <w:t>This contribution is to</w:t>
      </w:r>
      <w:r w:rsidR="00422829">
        <w:rPr>
          <w:rFonts w:eastAsia="맑은 고딕" w:cs="Times New Roman"/>
          <w:color w:val="auto"/>
          <w:sz w:val="20"/>
          <w:szCs w:val="20"/>
          <w:bdr w:val="none" w:sz="0" w:space="0" w:color="auto"/>
          <w:lang w:val="en-GB" w:eastAsia="en-US"/>
        </w:rPr>
        <w:t xml:space="preserve"> </w:t>
      </w:r>
      <w:r w:rsidR="00A155D4">
        <w:rPr>
          <w:rFonts w:eastAsia="맑은 고딕" w:cs="Times New Roman"/>
          <w:color w:val="auto"/>
          <w:sz w:val="20"/>
          <w:szCs w:val="20"/>
          <w:bdr w:val="none" w:sz="0" w:space="0" w:color="auto"/>
          <w:lang w:val="en-GB" w:eastAsia="en-US"/>
        </w:rPr>
        <w:t xml:space="preserve">describe </w:t>
      </w:r>
      <w:r w:rsidR="0047579F">
        <w:rPr>
          <w:rFonts w:eastAsia="맑은 고딕" w:cs="Times New Roman"/>
          <w:color w:val="auto"/>
          <w:sz w:val="20"/>
          <w:szCs w:val="20"/>
          <w:bdr w:val="none" w:sz="0" w:space="0" w:color="auto"/>
          <w:lang w:val="en-GB" w:eastAsia="en-US"/>
        </w:rPr>
        <w:t>our view on FFS</w:t>
      </w:r>
      <w:r w:rsidR="00422829">
        <w:rPr>
          <w:rFonts w:eastAsia="맑은 고딕" w:cs="Times New Roman"/>
          <w:color w:val="auto"/>
          <w:sz w:val="20"/>
          <w:szCs w:val="20"/>
          <w:bdr w:val="none" w:sz="0" w:space="0" w:color="auto"/>
          <w:lang w:val="en-GB" w:eastAsia="en-US"/>
        </w:rPr>
        <w:t xml:space="preserve"> </w:t>
      </w:r>
      <w:r>
        <w:rPr>
          <w:rFonts w:eastAsia="맑은 고딕" w:cs="Times New Roman"/>
          <w:color w:val="auto"/>
          <w:sz w:val="20"/>
          <w:szCs w:val="20"/>
          <w:bdr w:val="none" w:sz="0" w:space="0" w:color="auto"/>
          <w:lang w:val="en-GB" w:eastAsia="en-US"/>
        </w:rPr>
        <w:t>among the proposals</w:t>
      </w:r>
      <w:r w:rsidR="00422829">
        <w:rPr>
          <w:rFonts w:eastAsia="맑은 고딕" w:cs="Times New Roman"/>
          <w:color w:val="auto"/>
          <w:sz w:val="20"/>
          <w:szCs w:val="20"/>
          <w:bdr w:val="none" w:sz="0" w:space="0" w:color="auto"/>
          <w:lang w:val="en-GB" w:eastAsia="en-US"/>
        </w:rPr>
        <w:t>.</w:t>
      </w:r>
      <w:r w:rsidR="0047579F">
        <w:rPr>
          <w:rFonts w:eastAsia="맑은 고딕" w:cs="Times New Roman"/>
          <w:color w:val="auto"/>
          <w:sz w:val="20"/>
          <w:szCs w:val="20"/>
          <w:bdr w:val="none" w:sz="0" w:space="0" w:color="auto"/>
          <w:lang w:val="en-GB" w:eastAsia="en-US"/>
        </w:rPr>
        <w:t xml:space="preserve"> </w:t>
      </w:r>
    </w:p>
    <w:p w:rsidR="002D625A" w:rsidRDefault="00E21A65">
      <w:pPr>
        <w:pStyle w:val="1"/>
        <w:numPr>
          <w:ilvl w:val="0"/>
          <w:numId w:val="5"/>
        </w:numPr>
      </w:pPr>
      <w:r>
        <w:t>Discussion</w:t>
      </w:r>
    </w:p>
    <w:p w:rsidR="007117B5" w:rsidRDefault="007117B5" w:rsidP="00E05CA0">
      <w:pPr>
        <w:spacing w:before="120" w:after="120"/>
        <w:jc w:val="both"/>
        <w:rPr>
          <w:rFonts w:eastAsia="맑은 고딕"/>
        </w:rPr>
      </w:pPr>
      <w:r w:rsidRPr="007117B5">
        <w:rPr>
          <w:rFonts w:eastAsia="맑은 고딕"/>
        </w:rPr>
        <w:t xml:space="preserve">As a result of an e-mail discussion </w:t>
      </w:r>
      <w:r>
        <w:rPr>
          <w:rFonts w:eastAsia="맑은 고딕"/>
        </w:rPr>
        <w:t>regarding to</w:t>
      </w:r>
      <w:r w:rsidRPr="007117B5">
        <w:rPr>
          <w:rFonts w:eastAsia="맑은 고딕"/>
        </w:rPr>
        <w:t xml:space="preserve"> the measurement </w:t>
      </w:r>
      <w:r>
        <w:rPr>
          <w:rFonts w:eastAsia="맑은 고딕"/>
        </w:rPr>
        <w:t>gaps</w:t>
      </w:r>
      <w:r w:rsidRPr="007117B5">
        <w:rPr>
          <w:rFonts w:eastAsia="맑은 고딕"/>
        </w:rPr>
        <w:t xml:space="preserve">, the following </w:t>
      </w:r>
      <w:r>
        <w:rPr>
          <w:rFonts w:eastAsia="맑은 고딕"/>
        </w:rPr>
        <w:t xml:space="preserve">proposal was made : </w:t>
      </w:r>
    </w:p>
    <w:p w:rsidR="007117B5" w:rsidRPr="007117B5" w:rsidRDefault="007117B5" w:rsidP="007117B5">
      <w:pPr>
        <w:keepNext/>
        <w:keepLines/>
        <w:widowControl w:val="0"/>
        <w:pBdr>
          <w:top w:val="single" w:sz="4" w:space="1" w:color="auto"/>
          <w:left w:val="single" w:sz="4" w:space="4" w:color="auto"/>
          <w:bottom w:val="single" w:sz="4" w:space="1" w:color="auto"/>
          <w:right w:val="single" w:sz="4" w:space="4" w:color="auto"/>
          <w:between w:val="none" w:sz="0" w:space="0" w:color="auto"/>
          <w:bar w:val="none" w:sz="0" w:color="auto"/>
        </w:pBdr>
        <w:tabs>
          <w:tab w:val="left" w:pos="1418"/>
          <w:tab w:val="right" w:leader="dot" w:pos="9639"/>
        </w:tabs>
        <w:spacing w:before="120"/>
        <w:ind w:left="567" w:right="425" w:hanging="567"/>
        <w:rPr>
          <w:rFonts w:ascii="Calibri" w:eastAsia="맑은 고딕" w:hAnsi="Calibri" w:cs="Times New Roman"/>
          <w:noProof/>
          <w:color w:val="auto"/>
          <w:bdr w:val="none" w:sz="0" w:space="0" w:color="auto"/>
          <w:lang w:eastAsia="en-US"/>
        </w:rPr>
      </w:pPr>
      <w:r w:rsidRPr="007117B5">
        <w:rPr>
          <w:rFonts w:eastAsia="바탕" w:cs="Times New Roman"/>
          <w:bCs/>
          <w:noProof/>
          <w:color w:val="auto"/>
          <w:szCs w:val="20"/>
          <w:bdr w:val="none" w:sz="0" w:space="0" w:color="auto"/>
          <w:lang w:val="en-GB" w:eastAsia="en-US"/>
        </w:rPr>
        <w:t>Proposal 12.</w:t>
      </w:r>
      <w:r w:rsidRPr="007117B5">
        <w:rPr>
          <w:rFonts w:ascii="Calibri" w:eastAsia="맑은 고딕" w:hAnsi="Calibri" w:cs="Times New Roman"/>
          <w:noProof/>
          <w:color w:val="auto"/>
          <w:bdr w:val="none" w:sz="0" w:space="0" w:color="auto"/>
          <w:lang w:eastAsia="en-US"/>
        </w:rPr>
        <w:tab/>
      </w:r>
      <w:r w:rsidRPr="007117B5">
        <w:rPr>
          <w:rFonts w:eastAsia="바탕" w:cs="Times New Roman"/>
          <w:bCs/>
          <w:noProof/>
          <w:color w:val="0000CC"/>
          <w:szCs w:val="20"/>
          <w:bdr w:val="none" w:sz="0" w:space="0" w:color="auto"/>
          <w:lang w:val="en-GB" w:eastAsia="en-US"/>
        </w:rPr>
        <w:t>[To discuss]</w:t>
      </w:r>
      <w:r w:rsidRPr="007117B5">
        <w:rPr>
          <w:rFonts w:eastAsia="바탕" w:cs="Times New Roman"/>
          <w:bCs/>
          <w:noProof/>
          <w:color w:val="auto"/>
          <w:szCs w:val="20"/>
          <w:bdr w:val="none" w:sz="0" w:space="0" w:color="auto"/>
          <w:lang w:val="en-GB" w:eastAsia="en-US"/>
        </w:rPr>
        <w:t xml:space="preserve"> [9/21] To discuss if a UE can report location information. If this reporting is agreed, FFS how UE’s location is known by UE (e.g. based on GNSS and/or RTT measurement and/or </w:t>
      </w:r>
      <w:r w:rsidRPr="007117B5">
        <w:rPr>
          <w:rFonts w:eastAsia="바탕" w:cs="Times New Roman"/>
          <w:bCs/>
          <w:noProof/>
          <w:color w:val="auto"/>
          <w:szCs w:val="20"/>
          <w:bdr w:val="none" w:sz="0" w:space="0" w:color="auto"/>
          <w:lang w:val="en-GB" w:eastAsia="zh-CN"/>
        </w:rPr>
        <w:t>coarse location info represented by the TAC/TAI mapped from the geographical area UE</w:t>
      </w:r>
      <w:r w:rsidRPr="007117B5">
        <w:rPr>
          <w:rFonts w:eastAsia="바탕" w:cs="Times New Roman"/>
          <w:bCs/>
          <w:noProof/>
          <w:color w:val="auto"/>
          <w:szCs w:val="20"/>
          <w:bdr w:val="none" w:sz="0" w:space="0" w:color="auto"/>
          <w:lang w:val="en-GB" w:eastAsia="en-US"/>
        </w:rPr>
        <w:t>); and, FFS how frequent this information is exchanged (e.g. periodically vs upon request).</w:t>
      </w:r>
    </w:p>
    <w:p w:rsidR="007117B5" w:rsidRPr="007117B5" w:rsidRDefault="007117B5" w:rsidP="007117B5">
      <w:pPr>
        <w:keepNext/>
        <w:keepLines/>
        <w:widowControl w:val="0"/>
        <w:pBdr>
          <w:top w:val="single" w:sz="4" w:space="1" w:color="auto"/>
          <w:left w:val="single" w:sz="4" w:space="4" w:color="auto"/>
          <w:bottom w:val="single" w:sz="4" w:space="1" w:color="auto"/>
          <w:right w:val="single" w:sz="4" w:space="4" w:color="auto"/>
          <w:between w:val="none" w:sz="0" w:space="0" w:color="auto"/>
          <w:bar w:val="none" w:sz="0" w:color="auto"/>
        </w:pBdr>
        <w:tabs>
          <w:tab w:val="left" w:pos="1418"/>
          <w:tab w:val="right" w:leader="dot" w:pos="9639"/>
        </w:tabs>
        <w:spacing w:before="120"/>
        <w:ind w:left="567" w:right="425" w:hanging="567"/>
        <w:rPr>
          <w:rFonts w:ascii="Calibri" w:eastAsia="맑은 고딕" w:hAnsi="Calibri" w:cs="Times New Roman"/>
          <w:noProof/>
          <w:color w:val="auto"/>
          <w:bdr w:val="none" w:sz="0" w:space="0" w:color="auto"/>
          <w:lang w:eastAsia="en-US"/>
        </w:rPr>
      </w:pPr>
      <w:r w:rsidRPr="007117B5">
        <w:rPr>
          <w:rFonts w:eastAsia="바탕" w:cs="Times New Roman"/>
          <w:bCs/>
          <w:noProof/>
          <w:color w:val="auto"/>
          <w:szCs w:val="20"/>
          <w:bdr w:val="none" w:sz="0" w:space="0" w:color="auto"/>
          <w:lang w:val="en-GB" w:eastAsia="en-US"/>
        </w:rPr>
        <w:t>Proposal 13.</w:t>
      </w:r>
      <w:r w:rsidRPr="007117B5">
        <w:rPr>
          <w:rFonts w:ascii="Calibri" w:eastAsia="맑은 고딕" w:hAnsi="Calibri" w:cs="Times New Roman"/>
          <w:noProof/>
          <w:color w:val="auto"/>
          <w:bdr w:val="none" w:sz="0" w:space="0" w:color="auto"/>
          <w:lang w:eastAsia="en-US"/>
        </w:rPr>
        <w:tab/>
      </w:r>
      <w:r w:rsidRPr="007117B5">
        <w:rPr>
          <w:rFonts w:eastAsia="바탕" w:cs="Times New Roman"/>
          <w:bCs/>
          <w:noProof/>
          <w:color w:val="0000CC"/>
          <w:szCs w:val="20"/>
          <w:bdr w:val="none" w:sz="0" w:space="0" w:color="auto"/>
          <w:lang w:val="en-GB" w:eastAsia="en-US"/>
        </w:rPr>
        <w:t>[To discuss]</w:t>
      </w:r>
      <w:r w:rsidRPr="007117B5">
        <w:rPr>
          <w:rFonts w:eastAsia="바탕" w:cs="Times New Roman"/>
          <w:bCs/>
          <w:noProof/>
          <w:color w:val="auto"/>
          <w:szCs w:val="20"/>
          <w:bdr w:val="none" w:sz="0" w:space="0" w:color="auto"/>
          <w:lang w:val="en-GB" w:eastAsia="en-US"/>
        </w:rPr>
        <w:t xml:space="preserve"> [11/21] To discuss if a UE can report propagation delay related information. If this reporting is agreed, FFS whether this information is defined as an absolute value based on propagation delay from neighboring cells or relative value based on the SFTD; and, FFS how frequent this information is exchanged (e.g. periodically vs upon request).</w:t>
      </w:r>
    </w:p>
    <w:p w:rsidR="007117B5" w:rsidRPr="007117B5" w:rsidRDefault="007117B5" w:rsidP="007117B5">
      <w:pPr>
        <w:keepNext/>
        <w:keepLines/>
        <w:widowControl w:val="0"/>
        <w:pBdr>
          <w:top w:val="single" w:sz="4" w:space="1" w:color="auto"/>
          <w:left w:val="single" w:sz="4" w:space="4" w:color="auto"/>
          <w:bottom w:val="single" w:sz="4" w:space="1" w:color="auto"/>
          <w:right w:val="single" w:sz="4" w:space="4" w:color="auto"/>
          <w:between w:val="none" w:sz="0" w:space="0" w:color="auto"/>
          <w:bar w:val="none" w:sz="0" w:color="auto"/>
        </w:pBdr>
        <w:tabs>
          <w:tab w:val="left" w:pos="1418"/>
          <w:tab w:val="right" w:leader="dot" w:pos="9639"/>
        </w:tabs>
        <w:spacing w:before="120"/>
        <w:ind w:left="567" w:right="425" w:hanging="567"/>
        <w:rPr>
          <w:rFonts w:ascii="Calibri" w:eastAsia="맑은 고딕" w:hAnsi="Calibri" w:cs="Times New Roman"/>
          <w:noProof/>
          <w:color w:val="auto"/>
          <w:bdr w:val="none" w:sz="0" w:space="0" w:color="auto"/>
          <w:lang w:eastAsia="en-US"/>
        </w:rPr>
      </w:pPr>
      <w:r w:rsidRPr="007117B5">
        <w:rPr>
          <w:rFonts w:eastAsia="바탕" w:cs="Times New Roman"/>
          <w:bCs/>
          <w:noProof/>
          <w:color w:val="auto"/>
          <w:szCs w:val="20"/>
          <w:bdr w:val="none" w:sz="0" w:space="0" w:color="auto"/>
          <w:lang w:val="en-GB" w:eastAsia="en-US"/>
        </w:rPr>
        <w:t>Proposal 14.</w:t>
      </w:r>
      <w:r w:rsidRPr="007117B5">
        <w:rPr>
          <w:rFonts w:ascii="Calibri" w:eastAsia="맑은 고딕" w:hAnsi="Calibri" w:cs="Times New Roman"/>
          <w:noProof/>
          <w:color w:val="auto"/>
          <w:bdr w:val="none" w:sz="0" w:space="0" w:color="auto"/>
          <w:lang w:eastAsia="en-US"/>
        </w:rPr>
        <w:tab/>
      </w:r>
      <w:r w:rsidRPr="007117B5">
        <w:rPr>
          <w:rFonts w:eastAsia="바탕" w:cs="Times New Roman"/>
          <w:bCs/>
          <w:noProof/>
          <w:color w:val="C45911"/>
          <w:szCs w:val="20"/>
          <w:bdr w:val="none" w:sz="0" w:space="0" w:color="auto"/>
          <w:lang w:val="en-GB" w:eastAsia="en-US"/>
        </w:rPr>
        <w:t>[FFS]</w:t>
      </w:r>
      <w:r w:rsidRPr="007117B5">
        <w:rPr>
          <w:rFonts w:eastAsia="바탕" w:cs="Times New Roman"/>
          <w:noProof/>
          <w:color w:val="auto"/>
          <w:szCs w:val="20"/>
          <w:bdr w:val="none" w:sz="0" w:space="0" w:color="auto"/>
          <w:lang w:val="en-GB" w:eastAsia="en-US"/>
        </w:rPr>
        <w:t xml:space="preserve"> </w:t>
      </w:r>
      <w:r w:rsidRPr="007117B5">
        <w:rPr>
          <w:rFonts w:eastAsia="바탕" w:cs="Times New Roman"/>
          <w:bCs/>
          <w:noProof/>
          <w:color w:val="auto"/>
          <w:szCs w:val="20"/>
          <w:bdr w:val="none" w:sz="0" w:space="0" w:color="auto"/>
          <w:lang w:val="en-GB" w:eastAsia="en-US"/>
        </w:rPr>
        <w:t>FFS if the following new UE reporting is defined:</w:t>
      </w:r>
    </w:p>
    <w:p w:rsidR="007117B5" w:rsidRPr="007117B5" w:rsidRDefault="007117B5" w:rsidP="007117B5">
      <w:pPr>
        <w:keepNext/>
        <w:keepLines/>
        <w:widowControl w:val="0"/>
        <w:pBdr>
          <w:top w:val="single" w:sz="4" w:space="1" w:color="auto"/>
          <w:left w:val="single" w:sz="4" w:space="4" w:color="auto"/>
          <w:bottom w:val="single" w:sz="4" w:space="1" w:color="auto"/>
          <w:right w:val="single" w:sz="4" w:space="4" w:color="auto"/>
          <w:between w:val="none" w:sz="0" w:space="0" w:color="auto"/>
          <w:bar w:val="none" w:sz="0" w:color="auto"/>
        </w:pBdr>
        <w:tabs>
          <w:tab w:val="left" w:pos="1701"/>
          <w:tab w:val="right" w:leader="dot" w:pos="9639"/>
        </w:tabs>
        <w:spacing w:before="120"/>
        <w:ind w:left="567" w:right="425" w:hanging="567"/>
        <w:rPr>
          <w:rFonts w:ascii="Calibri" w:eastAsia="맑은 고딕" w:hAnsi="Calibri" w:cs="Times New Roman"/>
          <w:noProof/>
          <w:color w:val="auto"/>
          <w:bdr w:val="none" w:sz="0" w:space="0" w:color="auto"/>
          <w:lang w:eastAsia="en-US"/>
        </w:rPr>
      </w:pPr>
      <w:r w:rsidRPr="007117B5">
        <w:rPr>
          <w:rFonts w:eastAsia="바탕" w:cs="Times New Roman"/>
          <w:bCs/>
          <w:noProof/>
          <w:color w:val="auto"/>
          <w:szCs w:val="20"/>
          <w:bdr w:val="none" w:sz="0" w:space="0" w:color="auto"/>
          <w:lang w:val="en-GB" w:eastAsia="en-US"/>
        </w:rPr>
        <w:t>Proposal 14.1.</w:t>
      </w:r>
      <w:r w:rsidRPr="007117B5">
        <w:rPr>
          <w:rFonts w:ascii="Calibri" w:eastAsia="맑은 고딕" w:hAnsi="Calibri" w:cs="Times New Roman"/>
          <w:noProof/>
          <w:color w:val="auto"/>
          <w:bdr w:val="none" w:sz="0" w:space="0" w:color="auto"/>
          <w:lang w:eastAsia="en-US"/>
        </w:rPr>
        <w:tab/>
      </w:r>
      <w:r w:rsidRPr="007117B5">
        <w:rPr>
          <w:rFonts w:eastAsia="바탕" w:cs="Times New Roman"/>
          <w:bCs/>
          <w:noProof/>
          <w:color w:val="C45911"/>
          <w:szCs w:val="20"/>
          <w:bdr w:val="none" w:sz="0" w:space="0" w:color="auto"/>
          <w:lang w:val="en-GB" w:eastAsia="en-US"/>
        </w:rPr>
        <w:t>[FFS]</w:t>
      </w:r>
      <w:r w:rsidRPr="007117B5">
        <w:rPr>
          <w:rFonts w:eastAsia="바탕" w:cs="Times New Roman"/>
          <w:noProof/>
          <w:color w:val="auto"/>
          <w:szCs w:val="20"/>
          <w:bdr w:val="none" w:sz="0" w:space="0" w:color="auto"/>
          <w:lang w:val="en-GB" w:eastAsia="en-US"/>
        </w:rPr>
        <w:t xml:space="preserve"> </w:t>
      </w:r>
      <w:r w:rsidRPr="007117B5">
        <w:rPr>
          <w:rFonts w:eastAsia="바탕" w:cs="Times New Roman"/>
          <w:bCs/>
          <w:noProof/>
          <w:color w:val="auto"/>
          <w:szCs w:val="20"/>
          <w:bdr w:val="none" w:sz="0" w:space="0" w:color="auto"/>
          <w:lang w:val="en-GB" w:eastAsia="en-US"/>
        </w:rPr>
        <w:t>[7] To allow a UE to report desirable adjustments on its measurement gap window based on UE’s own measurements of the propagation delay shift.</w:t>
      </w:r>
    </w:p>
    <w:p w:rsidR="007117B5" w:rsidRPr="007117B5" w:rsidRDefault="007117B5" w:rsidP="007117B5">
      <w:pPr>
        <w:keepNext/>
        <w:keepLines/>
        <w:widowControl w:val="0"/>
        <w:pBdr>
          <w:top w:val="single" w:sz="4" w:space="1" w:color="auto"/>
          <w:left w:val="single" w:sz="4" w:space="4" w:color="auto"/>
          <w:bottom w:val="single" w:sz="4" w:space="1" w:color="auto"/>
          <w:right w:val="single" w:sz="4" w:space="4" w:color="auto"/>
          <w:between w:val="none" w:sz="0" w:space="0" w:color="auto"/>
          <w:bar w:val="none" w:sz="0" w:color="auto"/>
        </w:pBdr>
        <w:tabs>
          <w:tab w:val="left" w:pos="1701"/>
          <w:tab w:val="right" w:leader="dot" w:pos="9639"/>
        </w:tabs>
        <w:spacing w:before="120"/>
        <w:ind w:left="567" w:right="425" w:hanging="567"/>
        <w:rPr>
          <w:rFonts w:ascii="Calibri" w:eastAsia="맑은 고딕" w:hAnsi="Calibri" w:cs="Times New Roman"/>
          <w:noProof/>
          <w:color w:val="auto"/>
          <w:bdr w:val="none" w:sz="0" w:space="0" w:color="auto"/>
          <w:lang w:eastAsia="en-US"/>
        </w:rPr>
      </w:pPr>
      <w:r w:rsidRPr="007117B5">
        <w:rPr>
          <w:rFonts w:eastAsia="바탕" w:cs="Times New Roman"/>
          <w:bCs/>
          <w:noProof/>
          <w:color w:val="auto"/>
          <w:szCs w:val="20"/>
          <w:bdr w:val="none" w:sz="0" w:space="0" w:color="auto"/>
          <w:lang w:val="en-GB" w:eastAsia="en-US"/>
        </w:rPr>
        <w:t>Proposal 14.2.</w:t>
      </w:r>
      <w:r w:rsidRPr="007117B5">
        <w:rPr>
          <w:rFonts w:ascii="Calibri" w:eastAsia="맑은 고딕" w:hAnsi="Calibri" w:cs="Times New Roman"/>
          <w:noProof/>
          <w:color w:val="auto"/>
          <w:bdr w:val="none" w:sz="0" w:space="0" w:color="auto"/>
          <w:lang w:eastAsia="en-US"/>
        </w:rPr>
        <w:tab/>
      </w:r>
      <w:r w:rsidRPr="007117B5">
        <w:rPr>
          <w:rFonts w:eastAsia="바탕" w:cs="Times New Roman"/>
          <w:bCs/>
          <w:noProof/>
          <w:color w:val="C45911"/>
          <w:szCs w:val="20"/>
          <w:bdr w:val="none" w:sz="0" w:space="0" w:color="auto"/>
          <w:lang w:val="en-GB" w:eastAsia="en-US"/>
        </w:rPr>
        <w:t>[FFS]</w:t>
      </w:r>
      <w:r w:rsidRPr="007117B5">
        <w:rPr>
          <w:rFonts w:eastAsia="바탕" w:cs="Times New Roman"/>
          <w:noProof/>
          <w:color w:val="auto"/>
          <w:szCs w:val="20"/>
          <w:bdr w:val="none" w:sz="0" w:space="0" w:color="auto"/>
          <w:lang w:val="en-GB" w:eastAsia="en-US"/>
        </w:rPr>
        <w:t xml:space="preserve"> </w:t>
      </w:r>
      <w:r w:rsidRPr="007117B5">
        <w:rPr>
          <w:rFonts w:eastAsia="바탕" w:cs="Times New Roman"/>
          <w:bCs/>
          <w:noProof/>
          <w:color w:val="auto"/>
          <w:szCs w:val="20"/>
          <w:bdr w:val="none" w:sz="0" w:space="0" w:color="auto"/>
          <w:lang w:val="en-GB" w:eastAsia="en-US"/>
        </w:rPr>
        <w:t>[5] To allow a UE to inform the network if certain PCI(s), of the ones configured in the measConfig, cannot be detected at all. This assistance information would be helpful for the network to provide an updated SMTC/gap configuration to measure the missing PCI(s).</w:t>
      </w:r>
    </w:p>
    <w:p w:rsidR="008319A1" w:rsidRDefault="00443693" w:rsidP="00DE6EF4">
      <w:pPr>
        <w:spacing w:before="120" w:after="120"/>
        <w:jc w:val="both"/>
        <w:rPr>
          <w:rFonts w:eastAsia="맑은 고딕"/>
        </w:rPr>
      </w:pPr>
      <w:r>
        <w:rPr>
          <w:rFonts w:eastAsia="맑은 고딕"/>
        </w:rPr>
        <w:t xml:space="preserve"> </w:t>
      </w:r>
    </w:p>
    <w:p w:rsidR="0022106A" w:rsidRDefault="008319A1" w:rsidP="00DE6EF4">
      <w:pPr>
        <w:spacing w:before="120" w:after="120"/>
        <w:jc w:val="both"/>
        <w:rPr>
          <w:rFonts w:eastAsia="맑은 고딕"/>
        </w:rPr>
      </w:pPr>
      <w:r>
        <w:rPr>
          <w:rFonts w:eastAsia="맑은 고딕"/>
        </w:rPr>
        <w:t xml:space="preserve"> </w:t>
      </w:r>
      <w:r w:rsidR="00443693">
        <w:rPr>
          <w:rFonts w:eastAsia="맑은 고딕"/>
        </w:rPr>
        <w:t xml:space="preserve"> </w:t>
      </w:r>
      <w:r w:rsidR="006A425E">
        <w:rPr>
          <w:rFonts w:eastAsia="맑은 고딕"/>
        </w:rPr>
        <w:t>According to the NTN scenarios in TR38.821</w:t>
      </w:r>
      <w:r w:rsidR="00070EDA">
        <w:rPr>
          <w:rFonts w:eastAsia="맑은 고딕"/>
        </w:rPr>
        <w:t xml:space="preserve">, </w:t>
      </w:r>
      <w:r w:rsidR="006A425E">
        <w:rPr>
          <w:rFonts w:eastAsia="맑은 고딕"/>
        </w:rPr>
        <w:t xml:space="preserve">the propagation delay is 4 ms for </w:t>
      </w:r>
      <w:r w:rsidR="00070EDA">
        <w:rPr>
          <w:rFonts w:eastAsia="맑은 고딕"/>
        </w:rPr>
        <w:t>t</w:t>
      </w:r>
      <w:r w:rsidR="00930347" w:rsidRPr="00930347">
        <w:rPr>
          <w:rFonts w:eastAsia="맑은 고딕"/>
        </w:rPr>
        <w:t xml:space="preserve">he minimum </w:t>
      </w:r>
      <w:r w:rsidR="006A425E">
        <w:rPr>
          <w:rFonts w:eastAsia="맑은 고딕"/>
        </w:rPr>
        <w:t>and 541.46 ms for maximum depending on the satellite altitude. This values</w:t>
      </w:r>
      <w:r w:rsidR="009C5D93">
        <w:rPr>
          <w:rFonts w:eastAsia="맑은 고딕"/>
        </w:rPr>
        <w:t xml:space="preserve"> may </w:t>
      </w:r>
      <w:r w:rsidR="006A425E">
        <w:rPr>
          <w:rFonts w:eastAsia="맑은 고딕"/>
        </w:rPr>
        <w:t>change depending on the elevation angle between UE and satellite</w:t>
      </w:r>
      <w:r w:rsidR="009C5D93">
        <w:rPr>
          <w:rFonts w:eastAsia="맑은 고딕"/>
        </w:rPr>
        <w:t xml:space="preserve">. </w:t>
      </w:r>
      <w:r w:rsidR="006A425E" w:rsidRPr="006A425E">
        <w:rPr>
          <w:rFonts w:eastAsia="맑은 고딕"/>
        </w:rPr>
        <w:t>Delay variation is up to 16ms for GEO and 6.44 for LEO serving at 1200km</w:t>
      </w:r>
      <w:r w:rsidR="009C5D93">
        <w:rPr>
          <w:rFonts w:eastAsia="맑은 고딕"/>
        </w:rPr>
        <w:t xml:space="preserve">. </w:t>
      </w:r>
      <w:r w:rsidR="0022106A">
        <w:rPr>
          <w:rFonts w:eastAsia="맑은 고딕"/>
        </w:rPr>
        <w:t>Due to these characteristics, measurement gap and SMTC configuration can be different timing at UEs.</w:t>
      </w:r>
      <w:r w:rsidR="00A34C00">
        <w:rPr>
          <w:rFonts w:eastAsia="맑은 고딕"/>
        </w:rPr>
        <w:t xml:space="preserve"> </w:t>
      </w:r>
      <w:r w:rsidR="0022106A">
        <w:rPr>
          <w:rFonts w:eastAsia="맑은 고딕"/>
        </w:rPr>
        <w:t>In NR,</w:t>
      </w:r>
      <w:r w:rsidR="00A34C00">
        <w:rPr>
          <w:rFonts w:eastAsia="맑은 고딕"/>
        </w:rPr>
        <w:t xml:space="preserve"> the</w:t>
      </w:r>
      <w:r w:rsidR="0022106A">
        <w:rPr>
          <w:rFonts w:eastAsia="맑은 고딕"/>
        </w:rPr>
        <w:t xml:space="preserve"> measurement </w:t>
      </w:r>
      <w:r w:rsidR="00A34C00">
        <w:rPr>
          <w:rFonts w:eastAsia="맑은 고딕"/>
        </w:rPr>
        <w:t xml:space="preserve">gap can be configured per UE and SMTC window can be configured per UE or per FR1/FR2. </w:t>
      </w:r>
      <w:r w:rsidR="00D625DC">
        <w:rPr>
          <w:rFonts w:eastAsia="맑은 고딕"/>
        </w:rPr>
        <w:t xml:space="preserve">The </w:t>
      </w:r>
      <w:r w:rsidR="008035A4">
        <w:rPr>
          <w:rFonts w:eastAsia="맑은 고딕"/>
        </w:rPr>
        <w:t>existing</w:t>
      </w:r>
      <w:r w:rsidR="00D625DC">
        <w:rPr>
          <w:rFonts w:eastAsia="맑은 고딕"/>
        </w:rPr>
        <w:t xml:space="preserve"> measurement gap and SMTC configuration is expected to be challenging </w:t>
      </w:r>
      <w:r w:rsidR="008035A4">
        <w:rPr>
          <w:rFonts w:eastAsia="맑은 고딕"/>
        </w:rPr>
        <w:t>due to</w:t>
      </w:r>
      <w:r w:rsidR="00D625DC">
        <w:rPr>
          <w:rFonts w:eastAsia="맑은 고딕"/>
        </w:rPr>
        <w:t xml:space="preserve"> the large propagation delay and delay variations.</w:t>
      </w:r>
    </w:p>
    <w:p w:rsidR="006A425E" w:rsidRDefault="006A425E" w:rsidP="00070EDA">
      <w:pPr>
        <w:spacing w:before="120" w:after="120"/>
        <w:jc w:val="both"/>
        <w:rPr>
          <w:rFonts w:eastAsia="맑은 고딕"/>
        </w:rPr>
      </w:pPr>
    </w:p>
    <w:p w:rsidR="008035A4" w:rsidRPr="00AF6C63" w:rsidRDefault="008035A4" w:rsidP="00AF6C63">
      <w:pPr>
        <w:pStyle w:val="a8"/>
        <w:numPr>
          <w:ilvl w:val="0"/>
          <w:numId w:val="24"/>
        </w:numPr>
        <w:spacing w:before="120" w:after="120"/>
        <w:jc w:val="both"/>
        <w:rPr>
          <w:rFonts w:eastAsia="맑은 고딕"/>
        </w:rPr>
      </w:pPr>
      <w:r w:rsidRPr="00AF6C63">
        <w:rPr>
          <w:rFonts w:eastAsia="맑은 고딕"/>
        </w:rPr>
        <w:t>Measurement gap configuration</w:t>
      </w:r>
    </w:p>
    <w:p w:rsidR="00E732E8" w:rsidRPr="002C1082" w:rsidRDefault="00443693" w:rsidP="00E732E8">
      <w:pPr>
        <w:spacing w:before="120" w:after="120"/>
        <w:jc w:val="both"/>
        <w:rPr>
          <w:rFonts w:eastAsia="맑은 고딕"/>
        </w:rPr>
      </w:pPr>
      <w:r>
        <w:rPr>
          <w:rFonts w:eastAsia="맑은 고딕"/>
        </w:rPr>
        <w:t xml:space="preserve">  </w:t>
      </w:r>
      <w:r w:rsidR="00B3677F">
        <w:rPr>
          <w:rFonts w:eastAsia="맑은 고딕"/>
        </w:rPr>
        <w:t>The propagation delay in NTN varies depending on the types of satellite</w:t>
      </w:r>
      <w:r w:rsidR="00E732E8">
        <w:rPr>
          <w:rFonts w:eastAsia="맑은 고딕"/>
        </w:rPr>
        <w:t xml:space="preserve"> (i.e. altitude)</w:t>
      </w:r>
      <w:r w:rsidR="00B3677F">
        <w:rPr>
          <w:rFonts w:eastAsia="맑은 고딕"/>
        </w:rPr>
        <w:t xml:space="preserve">, gNB deployments </w:t>
      </w:r>
      <w:r w:rsidR="002C1082">
        <w:rPr>
          <w:rFonts w:eastAsia="맑은 고딕"/>
        </w:rPr>
        <w:t xml:space="preserve">architectures </w:t>
      </w:r>
      <w:r w:rsidR="00B3677F">
        <w:rPr>
          <w:rFonts w:eastAsia="맑은 고딕"/>
        </w:rPr>
        <w:t xml:space="preserve">and </w:t>
      </w:r>
      <w:r w:rsidR="002C1082">
        <w:rPr>
          <w:rFonts w:eastAsia="맑은 고딕"/>
        </w:rPr>
        <w:t xml:space="preserve">the </w:t>
      </w:r>
      <w:r w:rsidR="00B3677F">
        <w:rPr>
          <w:rFonts w:eastAsia="맑은 고딕"/>
        </w:rPr>
        <w:t>UE location.</w:t>
      </w:r>
      <w:r w:rsidR="00184AD5">
        <w:rPr>
          <w:rFonts w:eastAsia="맑은 고딕"/>
        </w:rPr>
        <w:t xml:space="preserve"> So, we have sympathy that it is difficult to deal with </w:t>
      </w:r>
      <w:r w:rsidR="00E732E8">
        <w:rPr>
          <w:rFonts w:eastAsia="맑은 고딕"/>
        </w:rPr>
        <w:t>a single</w:t>
      </w:r>
      <w:r w:rsidR="00184AD5">
        <w:rPr>
          <w:rFonts w:eastAsia="맑은 고딕"/>
        </w:rPr>
        <w:t xml:space="preserve"> measurement gap configuration in one UE. </w:t>
      </w:r>
      <w:r w:rsidR="00E732E8">
        <w:rPr>
          <w:rFonts w:eastAsia="맑은 고딕"/>
        </w:rPr>
        <w:t>For example, t</w:t>
      </w:r>
      <w:r w:rsidR="00E732E8" w:rsidRPr="002C1082">
        <w:rPr>
          <w:rFonts w:eastAsia="맑은 고딕"/>
        </w:rPr>
        <w:t>he delay between the UE and the gNB comes from the sum of the service link delay and the feeder link delay in transparent architectures</w:t>
      </w:r>
      <w:r w:rsidR="00E732E8">
        <w:rPr>
          <w:rFonts w:eastAsia="맑은 고딕"/>
        </w:rPr>
        <w:t xml:space="preserve">. </w:t>
      </w:r>
      <w:r w:rsidR="00E732E8" w:rsidRPr="002C1082">
        <w:rPr>
          <w:rFonts w:eastAsia="맑은 고딕"/>
        </w:rPr>
        <w:t xml:space="preserve">Moreover, the feeder link could be connected </w:t>
      </w:r>
      <w:r w:rsidR="00E732E8">
        <w:rPr>
          <w:rFonts w:eastAsia="맑은 고딕"/>
        </w:rPr>
        <w:t xml:space="preserve">via ISL to the gateway. It means </w:t>
      </w:r>
      <w:r w:rsidR="008319A1">
        <w:rPr>
          <w:rFonts w:eastAsia="맑은 고딕"/>
        </w:rPr>
        <w:t xml:space="preserve">that </w:t>
      </w:r>
      <w:r w:rsidR="00E732E8">
        <w:rPr>
          <w:rFonts w:eastAsia="맑은 고딕"/>
        </w:rPr>
        <w:t xml:space="preserve">the delay variation can increase further depending on the network deployment. </w:t>
      </w:r>
    </w:p>
    <w:p w:rsidR="00B3677F" w:rsidRDefault="00E732E8" w:rsidP="00BB353A">
      <w:pPr>
        <w:spacing w:before="120" w:after="120"/>
        <w:ind w:firstLine="113"/>
        <w:jc w:val="both"/>
        <w:rPr>
          <w:rFonts w:eastAsia="맑은 고딕"/>
        </w:rPr>
      </w:pPr>
      <w:r>
        <w:rPr>
          <w:rFonts w:eastAsia="맑은 고딕"/>
        </w:rPr>
        <w:t xml:space="preserve">A measurement gap can be shared </w:t>
      </w:r>
      <w:r w:rsidR="00682A9B">
        <w:rPr>
          <w:rFonts w:eastAsia="맑은 고딕"/>
        </w:rPr>
        <w:t>by</w:t>
      </w:r>
      <w:r>
        <w:rPr>
          <w:rFonts w:eastAsia="맑은 고딕"/>
        </w:rPr>
        <w:t xml:space="preserve"> multiple cells</w:t>
      </w:r>
      <w:r w:rsidR="00422829">
        <w:rPr>
          <w:rFonts w:eastAsia="맑은 고딕"/>
        </w:rPr>
        <w:t>, which is</w:t>
      </w:r>
      <w:r w:rsidR="00682A9B">
        <w:rPr>
          <w:rFonts w:eastAsia="맑은 고딕"/>
        </w:rPr>
        <w:t xml:space="preserve"> configured </w:t>
      </w:r>
      <w:r>
        <w:rPr>
          <w:rFonts w:eastAsia="맑은 고딕"/>
        </w:rPr>
        <w:t xml:space="preserve">by </w:t>
      </w:r>
      <w:r w:rsidR="00422829">
        <w:rPr>
          <w:rFonts w:eastAsia="맑은 고딕"/>
        </w:rPr>
        <w:t>the network</w:t>
      </w:r>
      <w:r>
        <w:rPr>
          <w:rFonts w:eastAsia="맑은 고딕"/>
        </w:rPr>
        <w:t xml:space="preserve">. </w:t>
      </w:r>
      <w:r w:rsidR="00682A9B">
        <w:rPr>
          <w:rFonts w:eastAsia="맑은 고딕"/>
        </w:rPr>
        <w:t>The method of sharing is a network implementation issue.</w:t>
      </w:r>
      <w:r w:rsidR="00395F44">
        <w:rPr>
          <w:rFonts w:eastAsia="맑은 고딕"/>
        </w:rPr>
        <w:t xml:space="preserve"> </w:t>
      </w:r>
      <w:r w:rsidR="000156C4">
        <w:rPr>
          <w:rFonts w:eastAsia="맑은 고딕"/>
        </w:rPr>
        <w:t xml:space="preserve">Supporting multiple </w:t>
      </w:r>
      <w:r w:rsidR="00395F44">
        <w:rPr>
          <w:rFonts w:eastAsia="맑은 고딕"/>
        </w:rPr>
        <w:t>measurement gap configuration</w:t>
      </w:r>
      <w:r w:rsidR="000156C4">
        <w:rPr>
          <w:rFonts w:eastAsia="맑은 고딕"/>
        </w:rPr>
        <w:t xml:space="preserve"> can be optional</w:t>
      </w:r>
      <w:r w:rsidR="00395F44">
        <w:rPr>
          <w:rFonts w:eastAsia="맑은 고딕"/>
        </w:rPr>
        <w:t>.</w:t>
      </w:r>
      <w:r w:rsidR="00682A9B">
        <w:rPr>
          <w:rFonts w:eastAsia="맑은 고딕"/>
        </w:rPr>
        <w:t xml:space="preserve"> If the network and the UE support multiple measurement gap configuration, measGapConfig can be defined as a list and a measurementGapConfig ID is assigned to each. A </w:t>
      </w:r>
      <w:r w:rsidR="00682A9B" w:rsidRPr="00682A9B">
        <w:rPr>
          <w:rFonts w:eastAsia="맑은 고딕"/>
        </w:rPr>
        <w:t xml:space="preserve">measId may be </w:t>
      </w:r>
      <w:r w:rsidR="00395F44">
        <w:rPr>
          <w:rFonts w:eastAsia="맑은 고딕"/>
        </w:rPr>
        <w:t>mapping</w:t>
      </w:r>
      <w:r w:rsidR="00682A9B" w:rsidRPr="00682A9B">
        <w:rPr>
          <w:rFonts w:eastAsia="맑은 고딕"/>
        </w:rPr>
        <w:t xml:space="preserve"> to </w:t>
      </w:r>
      <w:r w:rsidR="00395F44">
        <w:rPr>
          <w:rFonts w:eastAsia="맑은 고딕"/>
        </w:rPr>
        <w:t>a m</w:t>
      </w:r>
      <w:r w:rsidR="00682A9B" w:rsidRPr="00682A9B">
        <w:rPr>
          <w:rFonts w:eastAsia="맑은 고딕"/>
        </w:rPr>
        <w:t>easGapConfig Id.</w:t>
      </w:r>
      <w:r w:rsidR="00395F44">
        <w:rPr>
          <w:rFonts w:eastAsia="맑은 고딕"/>
        </w:rPr>
        <w:t xml:space="preserve"> On the other hand, </w:t>
      </w:r>
      <w:r w:rsidR="0056467D">
        <w:rPr>
          <w:rFonts w:eastAsia="맑은 고딕"/>
        </w:rPr>
        <w:t xml:space="preserve">to define </w:t>
      </w:r>
      <w:r w:rsidR="00395F44">
        <w:rPr>
          <w:rFonts w:eastAsia="맑은 고딕"/>
        </w:rPr>
        <w:t>multiple measurement gaps ha</w:t>
      </w:r>
      <w:r w:rsidR="0056467D">
        <w:rPr>
          <w:rFonts w:eastAsia="맑은 고딕"/>
        </w:rPr>
        <w:t>s</w:t>
      </w:r>
      <w:r w:rsidR="00395F44">
        <w:rPr>
          <w:rFonts w:eastAsia="맑은 고딕"/>
        </w:rPr>
        <w:t xml:space="preserve"> been studied in </w:t>
      </w:r>
      <w:r>
        <w:rPr>
          <w:rFonts w:eastAsia="맑은 고딕"/>
        </w:rPr>
        <w:t>RAN4</w:t>
      </w:r>
      <w:r w:rsidR="00395F44">
        <w:rPr>
          <w:rFonts w:eastAsia="맑은 고딕"/>
        </w:rPr>
        <w:t>,</w:t>
      </w:r>
      <w:r w:rsidR="0056467D">
        <w:rPr>
          <w:rFonts w:eastAsia="맑은 고딕"/>
        </w:rPr>
        <w:t xml:space="preserve"> so</w:t>
      </w:r>
      <w:r w:rsidR="00395F44">
        <w:rPr>
          <w:rFonts w:eastAsia="맑은 고딕"/>
        </w:rPr>
        <w:t xml:space="preserve"> it would </w:t>
      </w:r>
      <w:r w:rsidR="00DB1A5A">
        <w:rPr>
          <w:rFonts w:eastAsia="맑은 고딕"/>
        </w:rPr>
        <w:t xml:space="preserve">be </w:t>
      </w:r>
      <w:r w:rsidR="00395F44">
        <w:rPr>
          <w:rFonts w:eastAsia="맑은 고딕"/>
        </w:rPr>
        <w:t xml:space="preserve">better for RAN2 to wait for their decision. </w:t>
      </w:r>
      <w:r>
        <w:rPr>
          <w:rFonts w:eastAsia="맑은 고딕"/>
        </w:rPr>
        <w:t xml:space="preserve"> </w:t>
      </w:r>
    </w:p>
    <w:p w:rsidR="00BB353A" w:rsidRDefault="00BB353A" w:rsidP="00BB353A">
      <w:pPr>
        <w:spacing w:before="120" w:after="120"/>
        <w:ind w:firstLine="113"/>
        <w:jc w:val="both"/>
        <w:rPr>
          <w:rFonts w:eastAsia="맑은 고딕"/>
        </w:rPr>
      </w:pPr>
      <w:bookmarkStart w:id="0" w:name="_GoBack"/>
      <w:bookmarkEnd w:id="0"/>
    </w:p>
    <w:p w:rsidR="000156C4" w:rsidRPr="00DB1A5A" w:rsidRDefault="000156C4" w:rsidP="000156C4">
      <w:pPr>
        <w:spacing w:before="120" w:after="120"/>
        <w:jc w:val="both"/>
        <w:rPr>
          <w:rFonts w:eastAsia="맑은 고딕"/>
        </w:rPr>
      </w:pPr>
      <w:r w:rsidRPr="00DB1A5A">
        <w:rPr>
          <w:rFonts w:eastAsia="바탕"/>
          <w:i/>
          <w:noProof/>
          <w:lang w:eastAsia="zh-CN"/>
        </w:rPr>
        <w:t>Observation 1.</w:t>
      </w:r>
      <w:r w:rsidRPr="00DB1A5A">
        <w:rPr>
          <w:rFonts w:eastAsia="바탕"/>
          <w:i/>
          <w:noProof/>
          <w:lang w:eastAsia="zh-CN"/>
        </w:rPr>
        <w:tab/>
      </w:r>
      <w:r w:rsidR="008319A1" w:rsidRPr="00DB1A5A">
        <w:rPr>
          <w:rFonts w:eastAsia="바탕"/>
          <w:i/>
          <w:noProof/>
          <w:lang w:eastAsia="zh-CN"/>
        </w:rPr>
        <w:t xml:space="preserve">Single measurement gap may not cover the </w:t>
      </w:r>
      <w:r w:rsidR="00DB1A5A" w:rsidRPr="00DB1A5A">
        <w:rPr>
          <w:rFonts w:eastAsia="바탕"/>
          <w:i/>
          <w:noProof/>
          <w:lang w:eastAsia="zh-CN"/>
        </w:rPr>
        <w:t xml:space="preserve">entire </w:t>
      </w:r>
      <w:r w:rsidR="008319A1" w:rsidRPr="00DB1A5A">
        <w:rPr>
          <w:rFonts w:eastAsia="바탕"/>
          <w:i/>
          <w:noProof/>
          <w:lang w:eastAsia="zh-CN"/>
        </w:rPr>
        <w:t>NTN scenerios</w:t>
      </w:r>
      <w:r w:rsidRPr="00DB1A5A">
        <w:rPr>
          <w:rFonts w:eastAsia="바탕"/>
          <w:i/>
          <w:noProof/>
          <w:lang w:eastAsia="zh-CN"/>
        </w:rPr>
        <w:t>.</w:t>
      </w:r>
    </w:p>
    <w:p w:rsidR="000156C4" w:rsidRDefault="000156C4" w:rsidP="000156C4">
      <w:pPr>
        <w:keepNext/>
        <w:keepLines/>
        <w:widowControl w:val="0"/>
        <w:tabs>
          <w:tab w:val="left" w:pos="1701"/>
        </w:tabs>
        <w:overflowPunct w:val="0"/>
        <w:autoSpaceDE w:val="0"/>
        <w:autoSpaceDN w:val="0"/>
        <w:adjustRightInd w:val="0"/>
        <w:spacing w:before="120" w:after="0"/>
        <w:ind w:left="1701" w:hanging="1701"/>
        <w:textAlignment w:val="baseline"/>
        <w:rPr>
          <w:rFonts w:eastAsia="바탕"/>
          <w:b/>
          <w:noProof/>
          <w:lang w:eastAsia="zh-CN"/>
        </w:rPr>
      </w:pPr>
      <w:r w:rsidRPr="00DB1A5A">
        <w:rPr>
          <w:rFonts w:eastAsia="바탕"/>
          <w:b/>
          <w:noProof/>
          <w:lang w:eastAsia="zh-CN"/>
        </w:rPr>
        <w:t xml:space="preserve">Proposal 1. </w:t>
      </w:r>
      <w:r w:rsidR="00DB1A5A" w:rsidRPr="00DB1A5A">
        <w:rPr>
          <w:rFonts w:eastAsia="바탕"/>
          <w:b/>
          <w:noProof/>
          <w:lang w:eastAsia="zh-CN"/>
        </w:rPr>
        <w:t xml:space="preserve">Multiple gap configuration can be supported to cover various NTN scenarios. </w:t>
      </w:r>
    </w:p>
    <w:p w:rsidR="000156C4" w:rsidRDefault="000156C4" w:rsidP="00070EDA">
      <w:pPr>
        <w:spacing w:before="120" w:after="120"/>
        <w:jc w:val="both"/>
        <w:rPr>
          <w:rFonts w:eastAsia="맑은 고딕"/>
        </w:rPr>
      </w:pPr>
    </w:p>
    <w:p w:rsidR="008035A4" w:rsidRPr="00AF6C63" w:rsidRDefault="008035A4" w:rsidP="00AF6C63">
      <w:pPr>
        <w:pStyle w:val="a8"/>
        <w:numPr>
          <w:ilvl w:val="0"/>
          <w:numId w:val="24"/>
        </w:numPr>
        <w:spacing w:before="120" w:after="120"/>
        <w:jc w:val="both"/>
        <w:rPr>
          <w:rFonts w:eastAsia="맑은 고딕"/>
        </w:rPr>
      </w:pPr>
      <w:r w:rsidRPr="00AF6C63">
        <w:rPr>
          <w:rFonts w:eastAsia="맑은 고딕"/>
        </w:rPr>
        <w:t>UE assisted Measurement gap management</w:t>
      </w:r>
    </w:p>
    <w:p w:rsidR="0056467D" w:rsidRDefault="00443693" w:rsidP="00070EDA">
      <w:pPr>
        <w:spacing w:before="120" w:after="120"/>
        <w:jc w:val="both"/>
        <w:rPr>
          <w:rFonts w:eastAsia="맑은 고딕"/>
        </w:rPr>
      </w:pPr>
      <w:r>
        <w:rPr>
          <w:rFonts w:eastAsia="맑은 고딕"/>
        </w:rPr>
        <w:t xml:space="preserve">  </w:t>
      </w:r>
      <w:r w:rsidR="000156C4">
        <w:rPr>
          <w:rFonts w:eastAsia="맑은 고딕"/>
        </w:rPr>
        <w:t>The propagation delay</w:t>
      </w:r>
      <w:r w:rsidR="0056467D">
        <w:rPr>
          <w:rFonts w:eastAsia="맑은 고딕"/>
        </w:rPr>
        <w:t xml:space="preserve"> varies in </w:t>
      </w:r>
      <w:r w:rsidR="000156C4">
        <w:rPr>
          <w:rFonts w:eastAsia="맑은 고딕"/>
        </w:rPr>
        <w:t>time d</w:t>
      </w:r>
      <w:r w:rsidR="00AE29DB">
        <w:rPr>
          <w:rFonts w:eastAsia="맑은 고딕"/>
        </w:rPr>
        <w:t xml:space="preserve">epending on </w:t>
      </w:r>
      <w:r w:rsidR="0056467D">
        <w:rPr>
          <w:rFonts w:eastAsia="맑은 고딕"/>
        </w:rPr>
        <w:t>the</w:t>
      </w:r>
      <w:r w:rsidR="00AE29DB">
        <w:rPr>
          <w:rFonts w:eastAsia="맑은 고딕"/>
        </w:rPr>
        <w:t xml:space="preserve"> UE </w:t>
      </w:r>
      <w:r w:rsidR="004847C3">
        <w:rPr>
          <w:rFonts w:eastAsia="맑은 고딕"/>
        </w:rPr>
        <w:t xml:space="preserve">and satellite </w:t>
      </w:r>
      <w:r w:rsidR="00AE29DB">
        <w:rPr>
          <w:rFonts w:eastAsia="맑은 고딕"/>
        </w:rPr>
        <w:t>location.</w:t>
      </w:r>
      <w:r w:rsidR="0056467D">
        <w:rPr>
          <w:rFonts w:eastAsia="맑은 고딕"/>
        </w:rPr>
        <w:t xml:space="preserve"> Since the network knows the location of satellites, it will be good to have the UE information </w:t>
      </w:r>
      <w:r w:rsidR="0056467D">
        <w:rPr>
          <w:rFonts w:eastAsia="맑은 고딕"/>
        </w:rPr>
        <w:t xml:space="preserve">to help the network configure the measurement gap and SMTC window. </w:t>
      </w:r>
      <w:r w:rsidR="0056467D">
        <w:rPr>
          <w:rFonts w:eastAsia="맑은 고딕"/>
        </w:rPr>
        <w:t xml:space="preserve">It can be the location information or propagation </w:t>
      </w:r>
      <w:r w:rsidR="00ED792D">
        <w:rPr>
          <w:rFonts w:eastAsia="맑은 고딕"/>
        </w:rPr>
        <w:t>delays to</w:t>
      </w:r>
      <w:r w:rsidR="00B93580">
        <w:rPr>
          <w:rFonts w:eastAsia="맑은 고딕"/>
        </w:rPr>
        <w:t xml:space="preserve"> neighbor cells. </w:t>
      </w:r>
    </w:p>
    <w:p w:rsidR="00843006" w:rsidRDefault="00443693" w:rsidP="00443693">
      <w:pPr>
        <w:spacing w:before="120" w:after="120"/>
        <w:jc w:val="both"/>
        <w:rPr>
          <w:rFonts w:eastAsia="맑은 고딕"/>
        </w:rPr>
      </w:pPr>
      <w:r>
        <w:rPr>
          <w:rFonts w:eastAsia="맑은 고딕"/>
        </w:rPr>
        <w:t xml:space="preserve">  </w:t>
      </w:r>
      <w:r w:rsidR="0063065B">
        <w:rPr>
          <w:rFonts w:eastAsia="맑은 고딕"/>
        </w:rPr>
        <w:t xml:space="preserve">First, </w:t>
      </w:r>
      <w:r w:rsidR="0063065B" w:rsidRPr="0063065B">
        <w:rPr>
          <w:rFonts w:eastAsia="맑은 고딕"/>
        </w:rPr>
        <w:t xml:space="preserve">the UE </w:t>
      </w:r>
      <w:r w:rsidR="0063065B">
        <w:rPr>
          <w:rFonts w:eastAsia="맑은 고딕"/>
        </w:rPr>
        <w:t>could provide</w:t>
      </w:r>
      <w:r w:rsidR="0063065B" w:rsidRPr="0063065B">
        <w:rPr>
          <w:rFonts w:eastAsia="맑은 고딕"/>
        </w:rPr>
        <w:t xml:space="preserve"> its location information to the serving cell, and the network can update the measurement gap and SMTC by estimating the delay for the neighboring cell.</w:t>
      </w:r>
      <w:r w:rsidR="0063065B">
        <w:rPr>
          <w:rFonts w:eastAsia="맑은 고딕"/>
        </w:rPr>
        <w:t xml:space="preserve"> </w:t>
      </w:r>
      <w:r w:rsidR="007B7439" w:rsidRPr="007B7439">
        <w:rPr>
          <w:rFonts w:eastAsia="맑은 고딕"/>
        </w:rPr>
        <w:t>Although it has the advantage of being</w:t>
      </w:r>
      <w:r w:rsidR="00B02743">
        <w:rPr>
          <w:rFonts w:eastAsia="맑은 고딕"/>
        </w:rPr>
        <w:t xml:space="preserve"> completely</w:t>
      </w:r>
      <w:r w:rsidR="007B7439" w:rsidRPr="007B7439">
        <w:rPr>
          <w:rFonts w:eastAsia="맑은 고딕"/>
        </w:rPr>
        <w:t xml:space="preserve"> controlled by the network, </w:t>
      </w:r>
      <w:r w:rsidR="00B02743">
        <w:rPr>
          <w:rFonts w:eastAsia="맑은 고딕"/>
        </w:rPr>
        <w:t>t</w:t>
      </w:r>
      <w:r w:rsidR="00B02743" w:rsidRPr="00B02743">
        <w:rPr>
          <w:rFonts w:eastAsia="맑은 고딕"/>
        </w:rPr>
        <w:t xml:space="preserve">here are disadvantages of having to consider errors due to inaccuracy of </w:t>
      </w:r>
      <w:r w:rsidR="00B02743">
        <w:rPr>
          <w:rFonts w:eastAsia="맑은 고딕"/>
        </w:rPr>
        <w:t>UE</w:t>
      </w:r>
      <w:r w:rsidR="00B02743" w:rsidRPr="00B02743">
        <w:rPr>
          <w:rFonts w:eastAsia="맑은 고딕"/>
        </w:rPr>
        <w:t xml:space="preserve"> location information and to know about deployment of other networks.</w:t>
      </w:r>
      <w:r w:rsidR="0063065B">
        <w:rPr>
          <w:rFonts w:eastAsia="맑은 고딕"/>
        </w:rPr>
        <w:t xml:space="preserve"> So, we </w:t>
      </w:r>
      <w:r w:rsidR="00843006" w:rsidRPr="00843006">
        <w:rPr>
          <w:rFonts w:eastAsia="맑은 고딕"/>
        </w:rPr>
        <w:t xml:space="preserve">prefer the UE to calculate the propagation delay from itself to the neighboring cell and report it to the </w:t>
      </w:r>
      <w:r w:rsidR="00843006">
        <w:rPr>
          <w:rFonts w:eastAsia="맑은 고딕"/>
        </w:rPr>
        <w:t>serving cell</w:t>
      </w:r>
      <w:r w:rsidR="00843006" w:rsidRPr="00843006">
        <w:rPr>
          <w:rFonts w:eastAsia="맑은 고딕"/>
        </w:rPr>
        <w:t>.</w:t>
      </w:r>
      <w:r w:rsidR="00843006">
        <w:rPr>
          <w:rFonts w:eastAsia="맑은 고딕"/>
        </w:rPr>
        <w:t xml:space="preserve"> This reflects the actual propagation time to the neighbor cell irrelative of the network deployment scenario.</w:t>
      </w:r>
      <w:r w:rsidR="00292CDB">
        <w:rPr>
          <w:rFonts w:eastAsia="맑은 고딕"/>
        </w:rPr>
        <w:t xml:space="preserve"> </w:t>
      </w:r>
      <w:r w:rsidR="0047579F">
        <w:rPr>
          <w:rFonts w:eastAsia="맑은 고딕"/>
        </w:rPr>
        <w:t>I</w:t>
      </w:r>
      <w:r w:rsidR="00292CDB">
        <w:rPr>
          <w:rFonts w:eastAsia="맑은 고딕"/>
        </w:rPr>
        <w:t>t can be the way similar to SFTD</w:t>
      </w:r>
      <w:r w:rsidR="0047579F">
        <w:rPr>
          <w:rFonts w:eastAsia="맑은 고딕"/>
        </w:rPr>
        <w:t xml:space="preserve"> and some modification is required. </w:t>
      </w:r>
      <w:r w:rsidR="00292CDB">
        <w:rPr>
          <w:rFonts w:eastAsia="맑은 고딕"/>
        </w:rPr>
        <w:t xml:space="preserve"> </w:t>
      </w:r>
    </w:p>
    <w:p w:rsidR="005E7A2A" w:rsidRDefault="005E7A2A" w:rsidP="00DB1A5A">
      <w:pPr>
        <w:spacing w:before="120" w:after="120"/>
        <w:jc w:val="both"/>
        <w:rPr>
          <w:rFonts w:eastAsia="바탕"/>
          <w:i/>
          <w:noProof/>
          <w:lang w:eastAsia="zh-CN"/>
        </w:rPr>
      </w:pPr>
    </w:p>
    <w:p w:rsidR="00DB1A5A" w:rsidRPr="005E7A2A" w:rsidRDefault="00443693" w:rsidP="00DB1A5A">
      <w:pPr>
        <w:spacing w:before="120" w:after="120"/>
        <w:jc w:val="both"/>
        <w:rPr>
          <w:rFonts w:eastAsia="바탕"/>
          <w:i/>
          <w:noProof/>
          <w:lang w:eastAsia="zh-CN"/>
        </w:rPr>
      </w:pPr>
      <w:r w:rsidRPr="005E7A2A">
        <w:rPr>
          <w:rFonts w:eastAsia="바탕"/>
          <w:i/>
          <w:noProof/>
          <w:lang w:eastAsia="zh-CN"/>
        </w:rPr>
        <w:t xml:space="preserve">Observation </w:t>
      </w:r>
      <w:r w:rsidR="00DB1A5A" w:rsidRPr="005E7A2A">
        <w:rPr>
          <w:rFonts w:eastAsia="바탕"/>
          <w:i/>
          <w:noProof/>
          <w:lang w:eastAsia="zh-CN"/>
        </w:rPr>
        <w:t>2</w:t>
      </w:r>
      <w:r w:rsidRPr="005E7A2A">
        <w:rPr>
          <w:rFonts w:eastAsia="바탕"/>
          <w:i/>
          <w:noProof/>
          <w:lang w:eastAsia="zh-CN"/>
        </w:rPr>
        <w:t>.</w:t>
      </w:r>
      <w:r w:rsidRPr="005E7A2A">
        <w:rPr>
          <w:rFonts w:eastAsia="바탕"/>
          <w:i/>
          <w:noProof/>
          <w:lang w:eastAsia="zh-CN"/>
        </w:rPr>
        <w:tab/>
      </w:r>
      <w:r w:rsidR="00DB1A5A" w:rsidRPr="005E7A2A">
        <w:rPr>
          <w:rFonts w:eastAsia="바탕"/>
          <w:i/>
          <w:noProof/>
          <w:lang w:eastAsia="zh-CN"/>
        </w:rPr>
        <w:t>Reporting the location information has a problem in that it is necessary to consider errors due to inaccuracy of the UE location information and to know about the arrangement of other networks.</w:t>
      </w:r>
    </w:p>
    <w:p w:rsidR="00443693" w:rsidRDefault="00443693" w:rsidP="00443693">
      <w:pPr>
        <w:keepNext/>
        <w:keepLines/>
        <w:widowControl w:val="0"/>
        <w:tabs>
          <w:tab w:val="left" w:pos="1701"/>
        </w:tabs>
        <w:overflowPunct w:val="0"/>
        <w:autoSpaceDE w:val="0"/>
        <w:autoSpaceDN w:val="0"/>
        <w:adjustRightInd w:val="0"/>
        <w:spacing w:before="120" w:after="0"/>
        <w:ind w:left="1701" w:hanging="1701"/>
        <w:textAlignment w:val="baseline"/>
        <w:rPr>
          <w:rFonts w:eastAsia="바탕"/>
          <w:b/>
          <w:noProof/>
          <w:lang w:eastAsia="zh-CN"/>
        </w:rPr>
      </w:pPr>
      <w:r w:rsidRPr="005E7A2A">
        <w:rPr>
          <w:rFonts w:eastAsia="바탕"/>
          <w:b/>
          <w:noProof/>
          <w:lang w:eastAsia="zh-CN"/>
        </w:rPr>
        <w:t xml:space="preserve">Proposal </w:t>
      </w:r>
      <w:r w:rsidR="00DB1A5A" w:rsidRPr="005E7A2A">
        <w:rPr>
          <w:rFonts w:eastAsia="바탕"/>
          <w:b/>
          <w:noProof/>
          <w:lang w:eastAsia="zh-CN"/>
        </w:rPr>
        <w:t>2</w:t>
      </w:r>
      <w:r w:rsidRPr="005E7A2A">
        <w:rPr>
          <w:rFonts w:eastAsia="바탕"/>
          <w:b/>
          <w:noProof/>
          <w:lang w:eastAsia="zh-CN"/>
        </w:rPr>
        <w:t xml:space="preserve">. </w:t>
      </w:r>
      <w:r w:rsidR="005E7A2A" w:rsidRPr="005E7A2A">
        <w:rPr>
          <w:rFonts w:eastAsia="바탕"/>
          <w:b/>
          <w:noProof/>
          <w:lang w:eastAsia="zh-CN"/>
        </w:rPr>
        <w:t>Propagation delay can be reported to the network in order to help the measurement gap configuration</w:t>
      </w:r>
      <w:r w:rsidRPr="005E7A2A">
        <w:rPr>
          <w:rFonts w:eastAsia="바탕"/>
          <w:b/>
          <w:noProof/>
          <w:lang w:eastAsia="zh-CN"/>
        </w:rPr>
        <w:t>.</w:t>
      </w:r>
    </w:p>
    <w:p w:rsidR="0047579F" w:rsidRDefault="0047579F" w:rsidP="00443693">
      <w:pPr>
        <w:keepNext/>
        <w:keepLines/>
        <w:widowControl w:val="0"/>
        <w:tabs>
          <w:tab w:val="left" w:pos="1701"/>
        </w:tabs>
        <w:overflowPunct w:val="0"/>
        <w:autoSpaceDE w:val="0"/>
        <w:autoSpaceDN w:val="0"/>
        <w:adjustRightInd w:val="0"/>
        <w:spacing w:before="120" w:after="0"/>
        <w:ind w:left="1701" w:hanging="1701"/>
        <w:textAlignment w:val="baseline"/>
        <w:rPr>
          <w:rFonts w:eastAsia="바탕"/>
          <w:b/>
          <w:noProof/>
          <w:lang w:eastAsia="zh-CN"/>
        </w:rPr>
      </w:pPr>
    </w:p>
    <w:p w:rsidR="008035A4" w:rsidRPr="00AF6C63" w:rsidRDefault="00BF4EA3" w:rsidP="00AF6C63">
      <w:pPr>
        <w:pStyle w:val="a8"/>
        <w:numPr>
          <w:ilvl w:val="0"/>
          <w:numId w:val="24"/>
        </w:numPr>
        <w:spacing w:before="120" w:after="120"/>
        <w:jc w:val="both"/>
        <w:rPr>
          <w:rFonts w:eastAsia="맑은 고딕"/>
        </w:rPr>
      </w:pPr>
      <w:r>
        <w:rPr>
          <w:rFonts w:eastAsia="맑은 고딕"/>
        </w:rPr>
        <w:t>Enhancement of measurement management</w:t>
      </w:r>
      <w:r w:rsidR="003C780F">
        <w:rPr>
          <w:rFonts w:eastAsia="맑은 고딕"/>
        </w:rPr>
        <w:t xml:space="preserve"> to prevent frequent reports</w:t>
      </w:r>
    </w:p>
    <w:p w:rsidR="00AB69F1" w:rsidRPr="006D22B2" w:rsidRDefault="004872D2" w:rsidP="006D22B2">
      <w:pPr>
        <w:spacing w:before="120" w:after="120"/>
        <w:jc w:val="both"/>
        <w:rPr>
          <w:rFonts w:eastAsia="맑은 고딕"/>
        </w:rPr>
      </w:pPr>
      <w:r>
        <w:rPr>
          <w:rFonts w:eastAsia="맑은 고딕"/>
        </w:rPr>
        <w:t xml:space="preserve">  </w:t>
      </w:r>
      <w:r w:rsidR="00443693">
        <w:rPr>
          <w:rFonts w:eastAsia="맑은 고딕"/>
        </w:rPr>
        <w:t>UE</w:t>
      </w:r>
      <w:r w:rsidR="00AB69F1">
        <w:rPr>
          <w:rFonts w:eastAsia="맑은 고딕"/>
        </w:rPr>
        <w:t>s</w:t>
      </w:r>
      <w:r w:rsidR="00443693">
        <w:rPr>
          <w:rFonts w:eastAsia="맑은 고딕"/>
        </w:rPr>
        <w:t xml:space="preserve"> </w:t>
      </w:r>
      <w:r w:rsidR="00AB69F1">
        <w:rPr>
          <w:rFonts w:eastAsia="맑은 고딕"/>
        </w:rPr>
        <w:t xml:space="preserve">can report </w:t>
      </w:r>
      <w:r w:rsidR="00443693">
        <w:rPr>
          <w:rFonts w:eastAsia="맑은 고딕"/>
        </w:rPr>
        <w:t>location information or delay related information</w:t>
      </w:r>
      <w:r w:rsidR="00AB69F1">
        <w:rPr>
          <w:rFonts w:eastAsia="맑은 고딕"/>
        </w:rPr>
        <w:t xml:space="preserve"> </w:t>
      </w:r>
      <w:r w:rsidR="00AB69F1">
        <w:rPr>
          <w:rFonts w:eastAsia="맑은 고딕"/>
        </w:rPr>
        <w:t>periodically</w:t>
      </w:r>
      <w:r w:rsidR="00AB69F1">
        <w:rPr>
          <w:rFonts w:eastAsia="맑은 고딕"/>
        </w:rPr>
        <w:t xml:space="preserve"> or event-driven. It </w:t>
      </w:r>
      <w:r w:rsidR="00443693">
        <w:rPr>
          <w:rFonts w:eastAsia="맑은 고딕"/>
        </w:rPr>
        <w:t xml:space="preserve">may increase signaling overhead </w:t>
      </w:r>
      <w:r w:rsidR="00443693" w:rsidRPr="00E17FA3">
        <w:rPr>
          <w:rFonts w:eastAsia="맑은 고딕"/>
        </w:rPr>
        <w:t>depending on the mobility of</w:t>
      </w:r>
      <w:r w:rsidR="00443693">
        <w:rPr>
          <w:rFonts w:eastAsia="맑은 고딕"/>
        </w:rPr>
        <w:t xml:space="preserve"> the satellite and the UE. It also can lead to frequent reconfiguration of measurement gap and SMTC.</w:t>
      </w:r>
      <w:r w:rsidR="00443693">
        <w:rPr>
          <w:rFonts w:eastAsia="맑은 고딕"/>
          <w:b/>
        </w:rPr>
        <w:t xml:space="preserve"> </w:t>
      </w:r>
    </w:p>
    <w:p w:rsidR="004872D2" w:rsidRDefault="004872D2" w:rsidP="004872D2">
      <w:pPr>
        <w:spacing w:before="120" w:after="120"/>
        <w:jc w:val="both"/>
        <w:rPr>
          <w:rFonts w:eastAsia="맑은 고딕"/>
        </w:rPr>
      </w:pPr>
      <w:r>
        <w:rPr>
          <w:rFonts w:eastAsia="맑은 고딕"/>
        </w:rPr>
        <w:t xml:space="preserve">  </w:t>
      </w:r>
      <w:r w:rsidR="006316FB" w:rsidRPr="006D22B2">
        <w:rPr>
          <w:rFonts w:eastAsia="맑은 고딕"/>
        </w:rPr>
        <w:t xml:space="preserve">To overcome this problem, it is necessary to </w:t>
      </w:r>
      <w:r w:rsidR="008E1827">
        <w:rPr>
          <w:rFonts w:eastAsia="맑은 고딕"/>
        </w:rPr>
        <w:t>adapt</w:t>
      </w:r>
      <w:r w:rsidR="006316FB" w:rsidRPr="006D22B2">
        <w:rPr>
          <w:rFonts w:eastAsia="맑은 고딕"/>
        </w:rPr>
        <w:t xml:space="preserve"> a new condition</w:t>
      </w:r>
      <w:r w:rsidR="003C780F">
        <w:rPr>
          <w:rFonts w:eastAsia="맑은 고딕"/>
        </w:rPr>
        <w:t>. One of the condition is that</w:t>
      </w:r>
      <w:r w:rsidR="00090C83">
        <w:rPr>
          <w:rFonts w:eastAsia="맑은 고딕"/>
        </w:rPr>
        <w:t xml:space="preserve"> </w:t>
      </w:r>
      <w:r w:rsidR="006316FB" w:rsidRPr="006D22B2">
        <w:rPr>
          <w:rFonts w:eastAsia="맑은 고딕"/>
        </w:rPr>
        <w:t>UE</w:t>
      </w:r>
      <w:r w:rsidR="00090C83">
        <w:rPr>
          <w:rFonts w:eastAsia="맑은 고딕"/>
        </w:rPr>
        <w:t>s</w:t>
      </w:r>
      <w:r w:rsidR="006316FB" w:rsidRPr="006D22B2">
        <w:rPr>
          <w:rFonts w:eastAsia="맑은 고딕"/>
        </w:rPr>
        <w:t xml:space="preserve"> </w:t>
      </w:r>
      <w:r w:rsidR="00090C83">
        <w:rPr>
          <w:rFonts w:eastAsia="맑은 고딕"/>
        </w:rPr>
        <w:t>could</w:t>
      </w:r>
      <w:r w:rsidR="006316FB" w:rsidRPr="006D22B2">
        <w:rPr>
          <w:rFonts w:eastAsia="맑은 고딕"/>
        </w:rPr>
        <w:t xml:space="preserve"> notify the network when </w:t>
      </w:r>
      <w:r>
        <w:rPr>
          <w:rFonts w:eastAsia="맑은 고딕"/>
        </w:rPr>
        <w:t>any measurement object</w:t>
      </w:r>
      <w:r w:rsidR="006316FB" w:rsidRPr="006D22B2">
        <w:rPr>
          <w:rFonts w:eastAsia="맑은 고딕"/>
        </w:rPr>
        <w:t xml:space="preserve"> is not detected in the SMTC window </w:t>
      </w:r>
      <w:r>
        <w:rPr>
          <w:rFonts w:eastAsia="맑은 고딕"/>
        </w:rPr>
        <w:t>configured</w:t>
      </w:r>
      <w:r w:rsidR="006316FB" w:rsidRPr="006D22B2">
        <w:rPr>
          <w:rFonts w:eastAsia="맑은 고딕"/>
        </w:rPr>
        <w:t xml:space="preserve"> </w:t>
      </w:r>
      <w:r>
        <w:rPr>
          <w:rFonts w:eastAsia="맑은 고딕"/>
        </w:rPr>
        <w:t>by</w:t>
      </w:r>
      <w:r w:rsidR="006316FB" w:rsidRPr="006D22B2">
        <w:rPr>
          <w:rFonts w:eastAsia="맑은 고딕"/>
        </w:rPr>
        <w:t xml:space="preserve"> the network</w:t>
      </w:r>
      <w:r>
        <w:rPr>
          <w:rFonts w:eastAsia="맑은 고딕"/>
        </w:rPr>
        <w:t xml:space="preserve">. </w:t>
      </w:r>
      <w:r w:rsidR="003C780F">
        <w:rPr>
          <w:rFonts w:eastAsia="맑은 고딕"/>
        </w:rPr>
        <w:t xml:space="preserve">Another way is </w:t>
      </w:r>
      <w:r w:rsidR="005109EA">
        <w:rPr>
          <w:rFonts w:eastAsia="맑은 고딕"/>
        </w:rPr>
        <w:t>to report that t</w:t>
      </w:r>
      <w:r w:rsidR="003C780F">
        <w:rPr>
          <w:rFonts w:eastAsia="맑은 고딕"/>
        </w:rPr>
        <w:t xml:space="preserve">he minimum number of measurement object in the SMTC is received. It allows to </w:t>
      </w:r>
      <w:r w:rsidR="005109EA">
        <w:rPr>
          <w:rFonts w:eastAsia="맑은 고딕"/>
        </w:rPr>
        <w:t>notify</w:t>
      </w:r>
      <w:r w:rsidR="003C780F">
        <w:rPr>
          <w:rFonts w:eastAsia="맑은 고딕"/>
        </w:rPr>
        <w:t xml:space="preserve"> the network earlier than the former.</w:t>
      </w:r>
      <w:r w:rsidR="005109EA">
        <w:rPr>
          <w:rFonts w:eastAsia="맑은 고딕"/>
        </w:rPr>
        <w:t xml:space="preserve"> To optimize it, UEs is allowed to perform the SMTC window adjustment using configured offsets. In this case, p</w:t>
      </w:r>
      <w:r w:rsidR="005109EA" w:rsidRPr="005109EA">
        <w:rPr>
          <w:rFonts w:eastAsia="맑은 고딕"/>
        </w:rPr>
        <w:t>eriodic reporting of delay information may not be necessary.</w:t>
      </w:r>
    </w:p>
    <w:p w:rsidR="00443693" w:rsidRPr="005034A2" w:rsidRDefault="00443693" w:rsidP="00292CDB">
      <w:pPr>
        <w:spacing w:before="120" w:after="120"/>
        <w:jc w:val="both"/>
        <w:rPr>
          <w:rFonts w:eastAsia="맑은 고딕"/>
        </w:rPr>
      </w:pPr>
    </w:p>
    <w:p w:rsidR="005E7A2A" w:rsidRPr="005E7A2A" w:rsidRDefault="005E7A2A" w:rsidP="005E7A2A">
      <w:pPr>
        <w:spacing w:before="120" w:after="120"/>
        <w:jc w:val="both"/>
        <w:rPr>
          <w:rFonts w:eastAsia="바탕"/>
          <w:i/>
          <w:noProof/>
          <w:lang w:eastAsia="zh-CN"/>
        </w:rPr>
      </w:pPr>
      <w:r w:rsidRPr="005E7A2A">
        <w:rPr>
          <w:rFonts w:eastAsia="바탕"/>
          <w:i/>
          <w:noProof/>
          <w:lang w:eastAsia="zh-CN"/>
        </w:rPr>
        <w:t xml:space="preserve">Observation </w:t>
      </w:r>
      <w:r>
        <w:rPr>
          <w:rFonts w:eastAsia="바탕"/>
          <w:i/>
          <w:noProof/>
          <w:lang w:eastAsia="zh-CN"/>
        </w:rPr>
        <w:t>3</w:t>
      </w:r>
      <w:r w:rsidRPr="005E7A2A">
        <w:rPr>
          <w:rFonts w:eastAsia="바탕"/>
          <w:i/>
          <w:noProof/>
          <w:lang w:eastAsia="zh-CN"/>
        </w:rPr>
        <w:t>.</w:t>
      </w:r>
      <w:r w:rsidRPr="005E7A2A">
        <w:rPr>
          <w:rFonts w:eastAsia="바탕"/>
          <w:i/>
          <w:noProof/>
          <w:lang w:eastAsia="zh-CN"/>
        </w:rPr>
        <w:tab/>
      </w:r>
      <w:r>
        <w:rPr>
          <w:rFonts w:eastAsia="바탕"/>
          <w:i/>
          <w:noProof/>
          <w:lang w:eastAsia="zh-CN"/>
        </w:rPr>
        <w:t>It</w:t>
      </w:r>
      <w:r w:rsidRPr="005E7A2A">
        <w:rPr>
          <w:rFonts w:eastAsia="바탕"/>
          <w:i/>
          <w:noProof/>
          <w:lang w:eastAsia="zh-CN"/>
        </w:rPr>
        <w:t xml:space="preserve"> may increase signaling overhead depending on the mobility of the satellite and the UE. It also can lead to frequent reconfiguration of measurement gap and SMTC.</w:t>
      </w:r>
    </w:p>
    <w:p w:rsidR="005E7A2A" w:rsidRPr="005E7A2A" w:rsidRDefault="005E7A2A" w:rsidP="005E7A2A">
      <w:pPr>
        <w:keepNext/>
        <w:keepLines/>
        <w:widowControl w:val="0"/>
        <w:tabs>
          <w:tab w:val="left" w:pos="1701"/>
        </w:tabs>
        <w:overflowPunct w:val="0"/>
        <w:autoSpaceDE w:val="0"/>
        <w:autoSpaceDN w:val="0"/>
        <w:adjustRightInd w:val="0"/>
        <w:spacing w:before="120" w:after="0"/>
        <w:ind w:left="1701" w:hanging="1701"/>
        <w:textAlignment w:val="baseline"/>
        <w:rPr>
          <w:rFonts w:eastAsia="바탕"/>
          <w:b/>
          <w:noProof/>
          <w:lang w:eastAsia="zh-CN"/>
        </w:rPr>
      </w:pPr>
      <w:r w:rsidRPr="005E7A2A">
        <w:rPr>
          <w:rFonts w:eastAsia="바탕"/>
          <w:b/>
          <w:noProof/>
          <w:lang w:eastAsia="zh-CN"/>
        </w:rPr>
        <w:t xml:space="preserve">Proposal </w:t>
      </w:r>
      <w:r>
        <w:rPr>
          <w:rFonts w:eastAsia="바탕"/>
          <w:b/>
          <w:noProof/>
          <w:lang w:eastAsia="zh-CN"/>
        </w:rPr>
        <w:t>3</w:t>
      </w:r>
      <w:r w:rsidRPr="005E7A2A">
        <w:rPr>
          <w:rFonts w:eastAsia="바탕"/>
          <w:b/>
          <w:noProof/>
          <w:lang w:eastAsia="zh-CN"/>
        </w:rPr>
        <w:t xml:space="preserve">. </w:t>
      </w:r>
      <w:r w:rsidRPr="005E7A2A">
        <w:rPr>
          <w:rFonts w:eastAsia="바탕"/>
          <w:b/>
          <w:noProof/>
          <w:lang w:eastAsia="zh-CN"/>
        </w:rPr>
        <w:t>UEs could notify the network when any measurement object is not detected in the SMTC window configured by the network.</w:t>
      </w:r>
    </w:p>
    <w:p w:rsidR="008035A4" w:rsidRDefault="008035A4" w:rsidP="00070EDA">
      <w:pPr>
        <w:spacing w:before="120" w:after="120"/>
        <w:jc w:val="both"/>
        <w:rPr>
          <w:rFonts w:eastAsia="맑은 고딕"/>
        </w:rPr>
      </w:pPr>
    </w:p>
    <w:p w:rsidR="002D625A" w:rsidRPr="00DE6EF4" w:rsidRDefault="002D625A">
      <w:pPr>
        <w:pStyle w:val="Doc-text2"/>
        <w:ind w:left="0" w:firstLine="0"/>
        <w:jc w:val="both"/>
        <w:rPr>
          <w:sz w:val="22"/>
          <w:szCs w:val="22"/>
        </w:rPr>
      </w:pPr>
    </w:p>
    <w:p w:rsidR="002D625A" w:rsidRDefault="00E21A65">
      <w:pPr>
        <w:pStyle w:val="1"/>
        <w:numPr>
          <w:ilvl w:val="0"/>
          <w:numId w:val="2"/>
        </w:numPr>
      </w:pPr>
      <w:r>
        <w:t>Conclusion</w:t>
      </w:r>
    </w:p>
    <w:p w:rsidR="00D940FF" w:rsidRDefault="00F13051" w:rsidP="00843258">
      <w:pPr>
        <w:spacing w:before="120" w:after="120" w:line="240" w:lineRule="auto"/>
        <w:jc w:val="both"/>
      </w:pPr>
      <w:r>
        <w:t>RAN2 is kindly asked to consider following observations and proposals:</w:t>
      </w:r>
    </w:p>
    <w:p w:rsidR="00D65925" w:rsidRDefault="00D65925" w:rsidP="00F13051">
      <w:pPr>
        <w:spacing w:before="120" w:after="120"/>
        <w:jc w:val="both"/>
        <w:rPr>
          <w:rFonts w:eastAsia="바탕"/>
          <w:i/>
          <w:noProof/>
          <w:lang w:eastAsia="zh-CN"/>
        </w:rPr>
      </w:pPr>
    </w:p>
    <w:p w:rsidR="00041BA3" w:rsidRPr="00DB1A5A" w:rsidRDefault="00041BA3" w:rsidP="00041BA3">
      <w:pPr>
        <w:spacing w:before="120" w:after="120"/>
        <w:jc w:val="both"/>
        <w:rPr>
          <w:rFonts w:eastAsia="맑은 고딕"/>
        </w:rPr>
      </w:pPr>
      <w:r w:rsidRPr="00DB1A5A">
        <w:rPr>
          <w:rFonts w:eastAsia="바탕"/>
          <w:i/>
          <w:noProof/>
          <w:lang w:eastAsia="zh-CN"/>
        </w:rPr>
        <w:t>Observation 1.</w:t>
      </w:r>
      <w:r w:rsidRPr="00DB1A5A">
        <w:rPr>
          <w:rFonts w:eastAsia="바탕"/>
          <w:i/>
          <w:noProof/>
          <w:lang w:eastAsia="zh-CN"/>
        </w:rPr>
        <w:tab/>
        <w:t>Single measurement gap may not cover the entire NTN scenerios.</w:t>
      </w:r>
    </w:p>
    <w:p w:rsidR="00041BA3" w:rsidRPr="005E7A2A" w:rsidRDefault="00041BA3" w:rsidP="00041BA3">
      <w:pPr>
        <w:spacing w:before="120" w:after="120"/>
        <w:jc w:val="both"/>
        <w:rPr>
          <w:rFonts w:eastAsia="바탕"/>
          <w:i/>
          <w:noProof/>
          <w:lang w:eastAsia="zh-CN"/>
        </w:rPr>
      </w:pPr>
      <w:r w:rsidRPr="005E7A2A">
        <w:rPr>
          <w:rFonts w:eastAsia="바탕"/>
          <w:i/>
          <w:noProof/>
          <w:lang w:eastAsia="zh-CN"/>
        </w:rPr>
        <w:t>Observation 2.</w:t>
      </w:r>
      <w:r w:rsidRPr="005E7A2A">
        <w:rPr>
          <w:rFonts w:eastAsia="바탕"/>
          <w:i/>
          <w:noProof/>
          <w:lang w:eastAsia="zh-CN"/>
        </w:rPr>
        <w:tab/>
        <w:t>Reporting the location information has a problem in that it is necessary to consider errors due to inaccuracy of the UE location information and to know about the arrangement of other networks.</w:t>
      </w:r>
    </w:p>
    <w:p w:rsidR="00041BA3" w:rsidRPr="005E7A2A" w:rsidRDefault="00041BA3" w:rsidP="00041BA3">
      <w:pPr>
        <w:spacing w:before="120" w:after="120"/>
        <w:jc w:val="both"/>
        <w:rPr>
          <w:rFonts w:eastAsia="바탕"/>
          <w:i/>
          <w:noProof/>
          <w:lang w:eastAsia="zh-CN"/>
        </w:rPr>
      </w:pPr>
      <w:r w:rsidRPr="005E7A2A">
        <w:rPr>
          <w:rFonts w:eastAsia="바탕"/>
          <w:i/>
          <w:noProof/>
          <w:lang w:eastAsia="zh-CN"/>
        </w:rPr>
        <w:t xml:space="preserve">Observation </w:t>
      </w:r>
      <w:r>
        <w:rPr>
          <w:rFonts w:eastAsia="바탕"/>
          <w:i/>
          <w:noProof/>
          <w:lang w:eastAsia="zh-CN"/>
        </w:rPr>
        <w:t>3</w:t>
      </w:r>
      <w:r w:rsidRPr="005E7A2A">
        <w:rPr>
          <w:rFonts w:eastAsia="바탕"/>
          <w:i/>
          <w:noProof/>
          <w:lang w:eastAsia="zh-CN"/>
        </w:rPr>
        <w:t>.</w:t>
      </w:r>
      <w:r w:rsidRPr="005E7A2A">
        <w:rPr>
          <w:rFonts w:eastAsia="바탕"/>
          <w:i/>
          <w:noProof/>
          <w:lang w:eastAsia="zh-CN"/>
        </w:rPr>
        <w:tab/>
      </w:r>
      <w:r>
        <w:rPr>
          <w:rFonts w:eastAsia="바탕"/>
          <w:i/>
          <w:noProof/>
          <w:lang w:eastAsia="zh-CN"/>
        </w:rPr>
        <w:t>It</w:t>
      </w:r>
      <w:r w:rsidRPr="005E7A2A">
        <w:rPr>
          <w:rFonts w:eastAsia="바탕"/>
          <w:i/>
          <w:noProof/>
          <w:lang w:eastAsia="zh-CN"/>
        </w:rPr>
        <w:t xml:space="preserve"> may increase signaling overhead depending on the mobility of the satellite and the UE. It also can lead to frequent reconfiguration of measurement gap and SMTC.</w:t>
      </w:r>
    </w:p>
    <w:p w:rsidR="00041BA3" w:rsidRDefault="00041BA3" w:rsidP="00041BA3">
      <w:pPr>
        <w:keepNext/>
        <w:keepLines/>
        <w:widowControl w:val="0"/>
        <w:tabs>
          <w:tab w:val="left" w:pos="1701"/>
        </w:tabs>
        <w:overflowPunct w:val="0"/>
        <w:autoSpaceDE w:val="0"/>
        <w:autoSpaceDN w:val="0"/>
        <w:adjustRightInd w:val="0"/>
        <w:spacing w:before="120" w:after="0"/>
        <w:ind w:left="1701" w:hanging="1701"/>
        <w:textAlignment w:val="baseline"/>
        <w:rPr>
          <w:rFonts w:eastAsia="바탕"/>
          <w:b/>
          <w:noProof/>
          <w:lang w:eastAsia="zh-CN"/>
        </w:rPr>
      </w:pPr>
    </w:p>
    <w:p w:rsidR="00041BA3" w:rsidRDefault="00041BA3" w:rsidP="00041BA3">
      <w:pPr>
        <w:keepNext/>
        <w:keepLines/>
        <w:widowControl w:val="0"/>
        <w:tabs>
          <w:tab w:val="left" w:pos="1701"/>
        </w:tabs>
        <w:overflowPunct w:val="0"/>
        <w:autoSpaceDE w:val="0"/>
        <w:autoSpaceDN w:val="0"/>
        <w:adjustRightInd w:val="0"/>
        <w:spacing w:before="120" w:after="0"/>
        <w:ind w:left="1701" w:hanging="1701"/>
        <w:textAlignment w:val="baseline"/>
        <w:rPr>
          <w:rFonts w:eastAsia="바탕"/>
          <w:b/>
          <w:noProof/>
          <w:lang w:eastAsia="zh-CN"/>
        </w:rPr>
      </w:pPr>
      <w:r w:rsidRPr="00DB1A5A">
        <w:rPr>
          <w:rFonts w:eastAsia="바탕"/>
          <w:b/>
          <w:noProof/>
          <w:lang w:eastAsia="zh-CN"/>
        </w:rPr>
        <w:t xml:space="preserve">Proposal 1. Multiple gap configuration can be supported to cover various NTN scenarios. </w:t>
      </w:r>
    </w:p>
    <w:p w:rsidR="00041BA3" w:rsidRDefault="00041BA3" w:rsidP="00041BA3">
      <w:pPr>
        <w:keepNext/>
        <w:keepLines/>
        <w:widowControl w:val="0"/>
        <w:tabs>
          <w:tab w:val="left" w:pos="1701"/>
        </w:tabs>
        <w:overflowPunct w:val="0"/>
        <w:autoSpaceDE w:val="0"/>
        <w:autoSpaceDN w:val="0"/>
        <w:adjustRightInd w:val="0"/>
        <w:spacing w:before="120" w:after="0"/>
        <w:ind w:left="1701" w:hanging="1701"/>
        <w:textAlignment w:val="baseline"/>
        <w:rPr>
          <w:rFonts w:eastAsia="바탕"/>
          <w:b/>
          <w:noProof/>
          <w:lang w:eastAsia="zh-CN"/>
        </w:rPr>
      </w:pPr>
      <w:r w:rsidRPr="005E7A2A">
        <w:rPr>
          <w:rFonts w:eastAsia="바탕"/>
          <w:b/>
          <w:noProof/>
          <w:lang w:eastAsia="zh-CN"/>
        </w:rPr>
        <w:t>Proposal 2. Propagation delay can be reported to the network in order to help the measurement gap configuration.</w:t>
      </w:r>
    </w:p>
    <w:p w:rsidR="00041BA3" w:rsidRPr="005E7A2A" w:rsidRDefault="00041BA3" w:rsidP="00041BA3">
      <w:pPr>
        <w:keepNext/>
        <w:keepLines/>
        <w:widowControl w:val="0"/>
        <w:tabs>
          <w:tab w:val="left" w:pos="1701"/>
        </w:tabs>
        <w:overflowPunct w:val="0"/>
        <w:autoSpaceDE w:val="0"/>
        <w:autoSpaceDN w:val="0"/>
        <w:adjustRightInd w:val="0"/>
        <w:spacing w:before="120" w:after="0"/>
        <w:ind w:left="1701" w:hanging="1701"/>
        <w:textAlignment w:val="baseline"/>
        <w:rPr>
          <w:rFonts w:eastAsia="바탕"/>
          <w:b/>
          <w:noProof/>
          <w:lang w:eastAsia="zh-CN"/>
        </w:rPr>
      </w:pPr>
      <w:r w:rsidRPr="005E7A2A">
        <w:rPr>
          <w:rFonts w:eastAsia="바탕"/>
          <w:b/>
          <w:noProof/>
          <w:lang w:eastAsia="zh-CN"/>
        </w:rPr>
        <w:t xml:space="preserve">Proposal </w:t>
      </w:r>
      <w:r>
        <w:rPr>
          <w:rFonts w:eastAsia="바탕"/>
          <w:b/>
          <w:noProof/>
          <w:lang w:eastAsia="zh-CN"/>
        </w:rPr>
        <w:t>3</w:t>
      </w:r>
      <w:r w:rsidRPr="005E7A2A">
        <w:rPr>
          <w:rFonts w:eastAsia="바탕"/>
          <w:b/>
          <w:noProof/>
          <w:lang w:eastAsia="zh-CN"/>
        </w:rPr>
        <w:t>. UEs could notify the network when any measurement object is not detected in the SMTC window configured by the network.</w:t>
      </w:r>
    </w:p>
    <w:p w:rsidR="00041BA3" w:rsidRDefault="00041BA3" w:rsidP="00041BA3">
      <w:pPr>
        <w:keepNext/>
        <w:keepLines/>
        <w:widowControl w:val="0"/>
        <w:tabs>
          <w:tab w:val="left" w:pos="1701"/>
        </w:tabs>
        <w:overflowPunct w:val="0"/>
        <w:autoSpaceDE w:val="0"/>
        <w:autoSpaceDN w:val="0"/>
        <w:adjustRightInd w:val="0"/>
        <w:spacing w:before="120" w:after="0"/>
        <w:ind w:left="1701" w:hanging="1701"/>
        <w:textAlignment w:val="baseline"/>
        <w:rPr>
          <w:rFonts w:eastAsia="바탕"/>
          <w:b/>
          <w:noProof/>
          <w:lang w:eastAsia="zh-CN"/>
        </w:rPr>
      </w:pPr>
    </w:p>
    <w:p w:rsidR="002D625A" w:rsidRDefault="00E21A65">
      <w:pPr>
        <w:pStyle w:val="1"/>
        <w:numPr>
          <w:ilvl w:val="0"/>
          <w:numId w:val="2"/>
        </w:numPr>
      </w:pPr>
      <w:r>
        <w:t>References</w:t>
      </w:r>
    </w:p>
    <w:p w:rsidR="00AB69F1" w:rsidRPr="00AB69F1" w:rsidRDefault="001712A8" w:rsidP="001712A8">
      <w:pPr>
        <w:pStyle w:val="Reference"/>
      </w:pPr>
      <w:r w:rsidRPr="001712A8">
        <w:t>[1]</w:t>
      </w:r>
      <w:r w:rsidRPr="001712A8">
        <w:tab/>
      </w:r>
      <w:r w:rsidR="00AB69F1">
        <w:rPr>
          <w:rFonts w:eastAsiaTheme="minorEastAsia"/>
        </w:rPr>
        <w:t xml:space="preserve">R2-210xxxx,  </w:t>
      </w:r>
      <w:r w:rsidR="00AB69F1" w:rsidRPr="00AB69F1">
        <w:rPr>
          <w:rFonts w:eastAsiaTheme="minorEastAsia"/>
        </w:rPr>
        <w:t>Report of [post113-e][108][NTN] SMTC and measurement gap (Intel)</w:t>
      </w:r>
    </w:p>
    <w:sectPr w:rsidR="00AB69F1" w:rsidRPr="00AB69F1" w:rsidSect="00052B9C">
      <w:footerReference w:type="default" r:id="rId8"/>
      <w:pgSz w:w="11906" w:h="16838"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C54" w:rsidRDefault="009F7C54">
      <w:pPr>
        <w:spacing w:after="0" w:line="240" w:lineRule="auto"/>
      </w:pPr>
      <w:r>
        <w:separator/>
      </w:r>
    </w:p>
  </w:endnote>
  <w:endnote w:type="continuationSeparator" w:id="0">
    <w:p w:rsidR="009F7C54" w:rsidRDefault="009F7C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Unicode MS">
    <w:altName w:val="Arial"/>
    <w:panose1 w:val="020B0604020202020204"/>
    <w:charset w:val="00"/>
    <w:family w:val="roman"/>
    <w:pitch w:val="default"/>
  </w:font>
  <w:font w:name="Wingdings">
    <w:panose1 w:val="05000000000000000000"/>
    <w:charset w:val="02"/>
    <w:family w:val="auto"/>
    <w:pitch w:val="variable"/>
    <w:sig w:usb0="00000000" w:usb1="10000000" w:usb2="00000000" w:usb3="00000000" w:csb0="80000000" w:csb1="00000000"/>
  </w:font>
  <w:font w:name="맑은 고딕">
    <w:altName w:val="¸¼Àº °íµñ"/>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Helvetica Neue">
    <w:altName w:val="Times New Roman"/>
    <w:charset w:val="00"/>
    <w:family w:val="roman"/>
    <w:pitch w:val="default"/>
  </w:font>
  <w:font w:name="돋움">
    <w:altName w:val="Dotum"/>
    <w:panose1 w:val="020B0600000101010101"/>
    <w:charset w:val="81"/>
    <w:family w:val="modern"/>
    <w:pitch w:val="variable"/>
    <w:sig w:usb0="B00002AF" w:usb1="69D77CFB" w:usb2="00000030" w:usb3="00000000" w:csb0="0008009F" w:csb1="00000000"/>
  </w:font>
  <w:font w:name="MS Mincho">
    <w:altName w:val="‚l‚r –¾’©"/>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622884"/>
      <w:docPartObj>
        <w:docPartGallery w:val="Page Numbers (Bottom of Page)"/>
        <w:docPartUnique/>
      </w:docPartObj>
    </w:sdtPr>
    <w:sdtEndPr/>
    <w:sdtContent>
      <w:p w:rsidR="0026569F" w:rsidRDefault="0026569F">
        <w:pPr>
          <w:pStyle w:val="a5"/>
          <w:jc w:val="center"/>
        </w:pPr>
        <w:r>
          <w:fldChar w:fldCharType="begin"/>
        </w:r>
        <w:r>
          <w:instrText>PAGE   \* MERGEFORMAT</w:instrText>
        </w:r>
        <w:r>
          <w:fldChar w:fldCharType="separate"/>
        </w:r>
        <w:r w:rsidR="00BB353A" w:rsidRPr="00BB353A">
          <w:rPr>
            <w:noProof/>
            <w:lang w:val="ko-KR"/>
          </w:rPr>
          <w:t>4</w:t>
        </w:r>
        <w:r>
          <w:fldChar w:fldCharType="end"/>
        </w:r>
      </w:p>
    </w:sdtContent>
  </w:sdt>
  <w:p w:rsidR="0026569F" w:rsidRDefault="0026569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C54" w:rsidRDefault="009F7C54">
      <w:pPr>
        <w:spacing w:after="0" w:line="240" w:lineRule="auto"/>
      </w:pPr>
      <w:r>
        <w:separator/>
      </w:r>
    </w:p>
  </w:footnote>
  <w:footnote w:type="continuationSeparator" w:id="0">
    <w:p w:rsidR="009F7C54" w:rsidRDefault="009F7C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4AB9"/>
    <w:multiLevelType w:val="hybridMultilevel"/>
    <w:tmpl w:val="60CE2920"/>
    <w:numStyleLink w:val="ImportedStyle3"/>
  </w:abstractNum>
  <w:abstractNum w:abstractNumId="1" w15:restartNumberingAfterBreak="0">
    <w:nsid w:val="01AA00D2"/>
    <w:multiLevelType w:val="hybridMultilevel"/>
    <w:tmpl w:val="60CE2920"/>
    <w:styleLink w:val="ImportedStyle3"/>
    <w:lvl w:ilvl="0" w:tplc="1690E81E">
      <w:start w:val="1"/>
      <w:numFmt w:val="decimal"/>
      <w:lvlText w:val="%1."/>
      <w:lvlJc w:val="left"/>
      <w:pPr>
        <w:ind w:left="567" w:hanging="567"/>
      </w:pPr>
      <w:rPr>
        <w:rFonts w:hAnsi="Arial Unicode MS"/>
        <w:caps w:val="0"/>
        <w:smallCaps w:val="0"/>
        <w:strike w:val="0"/>
        <w:dstrike w:val="0"/>
        <w:outline w:val="0"/>
        <w:emboss w:val="0"/>
        <w:imprint w:val="0"/>
        <w:spacing w:val="0"/>
        <w:w w:val="100"/>
        <w:kern w:val="0"/>
        <w:position w:val="0"/>
        <w:highlight w:val="none"/>
        <w:vertAlign w:val="baseline"/>
      </w:rPr>
    </w:lvl>
    <w:lvl w:ilvl="1" w:tplc="6BAE860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85A6416">
      <w:start w:val="1"/>
      <w:numFmt w:val="lowerRoman"/>
      <w:lvlText w:val="%3."/>
      <w:lvlJc w:val="left"/>
      <w:pPr>
        <w:ind w:left="2160" w:hanging="291"/>
      </w:pPr>
      <w:rPr>
        <w:rFonts w:hAnsi="Arial Unicode MS"/>
        <w:caps w:val="0"/>
        <w:smallCaps w:val="0"/>
        <w:strike w:val="0"/>
        <w:dstrike w:val="0"/>
        <w:outline w:val="0"/>
        <w:emboss w:val="0"/>
        <w:imprint w:val="0"/>
        <w:spacing w:val="0"/>
        <w:w w:val="100"/>
        <w:kern w:val="0"/>
        <w:position w:val="0"/>
        <w:highlight w:val="none"/>
        <w:vertAlign w:val="baseline"/>
      </w:rPr>
    </w:lvl>
    <w:lvl w:ilvl="3" w:tplc="3702B31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E5A2C5C">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A78F3EA">
      <w:start w:val="1"/>
      <w:numFmt w:val="lowerRoman"/>
      <w:lvlText w:val="%6."/>
      <w:lvlJc w:val="left"/>
      <w:pPr>
        <w:ind w:left="4320" w:hanging="291"/>
      </w:pPr>
      <w:rPr>
        <w:rFonts w:hAnsi="Arial Unicode MS"/>
        <w:caps w:val="0"/>
        <w:smallCaps w:val="0"/>
        <w:strike w:val="0"/>
        <w:dstrike w:val="0"/>
        <w:outline w:val="0"/>
        <w:emboss w:val="0"/>
        <w:imprint w:val="0"/>
        <w:spacing w:val="0"/>
        <w:w w:val="100"/>
        <w:kern w:val="0"/>
        <w:position w:val="0"/>
        <w:highlight w:val="none"/>
        <w:vertAlign w:val="baseline"/>
      </w:rPr>
    </w:lvl>
    <w:lvl w:ilvl="6" w:tplc="0BFC164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47E6C5D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A5C7C02">
      <w:start w:val="1"/>
      <w:numFmt w:val="lowerRoman"/>
      <w:lvlText w:val="%9."/>
      <w:lvlJc w:val="left"/>
      <w:pPr>
        <w:ind w:left="6480" w:hanging="29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4DF0E39"/>
    <w:multiLevelType w:val="hybridMultilevel"/>
    <w:tmpl w:val="516281DA"/>
    <w:lvl w:ilvl="0" w:tplc="949EEA62">
      <w:start w:val="1"/>
      <w:numFmt w:val="bullet"/>
      <w:lvlText w:val="-"/>
      <w:lvlJc w:val="left"/>
      <w:pPr>
        <w:ind w:left="760" w:hanging="360"/>
      </w:pPr>
      <w:rPr>
        <w:rFonts w:ascii="Times New Roman" w:eastAsia="Arial Unicode MS"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91767E5"/>
    <w:multiLevelType w:val="multilevel"/>
    <w:tmpl w:val="091767E5"/>
    <w:lvl w:ilvl="0">
      <w:start w:val="1"/>
      <w:numFmt w:val="decimal"/>
      <w:lvlText w:val="%1."/>
      <w:lvlJc w:val="left"/>
      <w:pPr>
        <w:ind w:left="1619" w:hanging="360"/>
      </w:pPr>
      <w:rPr>
        <w:rFonts w:cs="Times New Roman" w:hint="default"/>
      </w:rPr>
    </w:lvl>
    <w:lvl w:ilvl="1">
      <w:start w:val="1"/>
      <w:numFmt w:val="lowerLetter"/>
      <w:lvlText w:val="%2."/>
      <w:lvlJc w:val="left"/>
      <w:pPr>
        <w:ind w:left="2339" w:hanging="360"/>
      </w:pPr>
      <w:rPr>
        <w:rFonts w:cs="Times New Roman"/>
      </w:rPr>
    </w:lvl>
    <w:lvl w:ilvl="2">
      <w:start w:val="1"/>
      <w:numFmt w:val="lowerRoman"/>
      <w:lvlText w:val="%3."/>
      <w:lvlJc w:val="right"/>
      <w:pPr>
        <w:ind w:left="3059" w:hanging="180"/>
      </w:pPr>
      <w:rPr>
        <w:rFonts w:cs="Times New Roman"/>
      </w:rPr>
    </w:lvl>
    <w:lvl w:ilvl="3">
      <w:start w:val="1"/>
      <w:numFmt w:val="decimal"/>
      <w:lvlText w:val="%4."/>
      <w:lvlJc w:val="left"/>
      <w:pPr>
        <w:ind w:left="3779" w:hanging="360"/>
      </w:pPr>
      <w:rPr>
        <w:rFonts w:cs="Times New Roman"/>
      </w:rPr>
    </w:lvl>
    <w:lvl w:ilvl="4">
      <w:start w:val="1"/>
      <w:numFmt w:val="lowerLetter"/>
      <w:lvlText w:val="%5."/>
      <w:lvlJc w:val="left"/>
      <w:pPr>
        <w:ind w:left="4499" w:hanging="360"/>
      </w:pPr>
      <w:rPr>
        <w:rFonts w:cs="Times New Roman"/>
      </w:rPr>
    </w:lvl>
    <w:lvl w:ilvl="5">
      <w:start w:val="1"/>
      <w:numFmt w:val="lowerRoman"/>
      <w:lvlText w:val="%6."/>
      <w:lvlJc w:val="right"/>
      <w:pPr>
        <w:ind w:left="5219" w:hanging="180"/>
      </w:pPr>
      <w:rPr>
        <w:rFonts w:cs="Times New Roman"/>
      </w:rPr>
    </w:lvl>
    <w:lvl w:ilvl="6">
      <w:start w:val="1"/>
      <w:numFmt w:val="decimal"/>
      <w:lvlText w:val="%7."/>
      <w:lvlJc w:val="left"/>
      <w:pPr>
        <w:ind w:left="5939" w:hanging="360"/>
      </w:pPr>
      <w:rPr>
        <w:rFonts w:cs="Times New Roman"/>
      </w:rPr>
    </w:lvl>
    <w:lvl w:ilvl="7">
      <w:start w:val="1"/>
      <w:numFmt w:val="lowerLetter"/>
      <w:lvlText w:val="%8."/>
      <w:lvlJc w:val="left"/>
      <w:pPr>
        <w:ind w:left="6659" w:hanging="360"/>
      </w:pPr>
      <w:rPr>
        <w:rFonts w:cs="Times New Roman"/>
      </w:rPr>
    </w:lvl>
    <w:lvl w:ilvl="8">
      <w:start w:val="1"/>
      <w:numFmt w:val="lowerRoman"/>
      <w:lvlText w:val="%9."/>
      <w:lvlJc w:val="right"/>
      <w:pPr>
        <w:ind w:left="7379" w:hanging="180"/>
      </w:pPr>
      <w:rPr>
        <w:rFonts w:cs="Times New Roman"/>
      </w:rPr>
    </w:lvl>
  </w:abstractNum>
  <w:abstractNum w:abstractNumId="4"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C41F03"/>
    <w:multiLevelType w:val="multilevel"/>
    <w:tmpl w:val="12C41F03"/>
    <w:lvl w:ilvl="0">
      <w:start w:val="1"/>
      <w:numFmt w:val="decimal"/>
      <w:lvlText w:val="%1."/>
      <w:lvlJc w:val="left"/>
      <w:pPr>
        <w:ind w:left="1619" w:hanging="360"/>
      </w:pPr>
      <w:rPr>
        <w:rFonts w:cs="Times New Roman" w:hint="default"/>
      </w:rPr>
    </w:lvl>
    <w:lvl w:ilvl="1">
      <w:start w:val="1"/>
      <w:numFmt w:val="lowerLetter"/>
      <w:lvlText w:val="%2."/>
      <w:lvlJc w:val="left"/>
      <w:pPr>
        <w:ind w:left="2339" w:hanging="360"/>
      </w:pPr>
      <w:rPr>
        <w:rFonts w:cs="Times New Roman"/>
      </w:rPr>
    </w:lvl>
    <w:lvl w:ilvl="2">
      <w:start w:val="1"/>
      <w:numFmt w:val="lowerRoman"/>
      <w:lvlText w:val="%3."/>
      <w:lvlJc w:val="right"/>
      <w:pPr>
        <w:ind w:left="3059" w:hanging="180"/>
      </w:pPr>
      <w:rPr>
        <w:rFonts w:cs="Times New Roman"/>
      </w:rPr>
    </w:lvl>
    <w:lvl w:ilvl="3">
      <w:start w:val="1"/>
      <w:numFmt w:val="decimal"/>
      <w:lvlText w:val="%4."/>
      <w:lvlJc w:val="left"/>
      <w:pPr>
        <w:ind w:left="3779" w:hanging="360"/>
      </w:pPr>
      <w:rPr>
        <w:rFonts w:cs="Times New Roman"/>
      </w:rPr>
    </w:lvl>
    <w:lvl w:ilvl="4">
      <w:start w:val="1"/>
      <w:numFmt w:val="lowerLetter"/>
      <w:lvlText w:val="%5."/>
      <w:lvlJc w:val="left"/>
      <w:pPr>
        <w:ind w:left="4499" w:hanging="360"/>
      </w:pPr>
      <w:rPr>
        <w:rFonts w:cs="Times New Roman"/>
      </w:rPr>
    </w:lvl>
    <w:lvl w:ilvl="5">
      <w:start w:val="1"/>
      <w:numFmt w:val="lowerRoman"/>
      <w:lvlText w:val="%6."/>
      <w:lvlJc w:val="right"/>
      <w:pPr>
        <w:ind w:left="5219" w:hanging="180"/>
      </w:pPr>
      <w:rPr>
        <w:rFonts w:cs="Times New Roman"/>
      </w:rPr>
    </w:lvl>
    <w:lvl w:ilvl="6">
      <w:start w:val="1"/>
      <w:numFmt w:val="decimal"/>
      <w:lvlText w:val="%7."/>
      <w:lvlJc w:val="left"/>
      <w:pPr>
        <w:ind w:left="5939" w:hanging="360"/>
      </w:pPr>
      <w:rPr>
        <w:rFonts w:cs="Times New Roman"/>
      </w:rPr>
    </w:lvl>
    <w:lvl w:ilvl="7">
      <w:start w:val="1"/>
      <w:numFmt w:val="lowerLetter"/>
      <w:lvlText w:val="%8."/>
      <w:lvlJc w:val="left"/>
      <w:pPr>
        <w:ind w:left="6659" w:hanging="360"/>
      </w:pPr>
      <w:rPr>
        <w:rFonts w:cs="Times New Roman"/>
      </w:rPr>
    </w:lvl>
    <w:lvl w:ilvl="8">
      <w:start w:val="1"/>
      <w:numFmt w:val="lowerRoman"/>
      <w:lvlText w:val="%9."/>
      <w:lvlJc w:val="right"/>
      <w:pPr>
        <w:ind w:left="7379" w:hanging="180"/>
      </w:pPr>
      <w:rPr>
        <w:rFonts w:cs="Times New Roman"/>
      </w:rPr>
    </w:lvl>
  </w:abstractNum>
  <w:abstractNum w:abstractNumId="6" w15:restartNumberingAfterBreak="0">
    <w:nsid w:val="2DBD70B5"/>
    <w:multiLevelType w:val="multilevel"/>
    <w:tmpl w:val="B7BC25D2"/>
    <w:styleLink w:val="ImportedStyle1"/>
    <w:lvl w:ilvl="0">
      <w:start w:val="1"/>
      <w:numFmt w:val="decimal"/>
      <w:lvlText w:val="%1."/>
      <w:lvlJc w:val="left"/>
      <w:pPr>
        <w:ind w:left="432" w:hanging="432"/>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nothing"/>
      <w:lvlText w:val="%1.%2."/>
      <w:lvlJc w:val="left"/>
      <w:pPr>
        <w:ind w:left="576" w:hanging="57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nothing"/>
      <w:lvlText w:val="%1.%2.%3."/>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1.%2.%3.%4."/>
      <w:lvlJc w:val="left"/>
      <w:pPr>
        <w:ind w:left="864" w:hanging="864"/>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1.%2.%3.%4.%5."/>
      <w:lvlJc w:val="left"/>
      <w:pPr>
        <w:ind w:left="1008" w:hanging="1008"/>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nothing"/>
      <w:lvlText w:val="%1.%2.%3.%4.%5.%6."/>
      <w:lvlJc w:val="left"/>
      <w:pPr>
        <w:ind w:left="1152" w:hanging="1152"/>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1.%2.%3.%4.%5.%6.%7."/>
      <w:lvlJc w:val="left"/>
      <w:pPr>
        <w:ind w:left="1296" w:hanging="129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1.%2.%3.%4.%5.%6.%7.%8."/>
      <w:lvlJc w:val="left"/>
      <w:pPr>
        <w:ind w:left="1440"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1.%2.%3.%4.%5.%6.%7.%8.%9."/>
      <w:lvlJc w:val="left"/>
      <w:pPr>
        <w:ind w:left="1584" w:hanging="15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3C3A3694"/>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EF87497"/>
    <w:multiLevelType w:val="multilevel"/>
    <w:tmpl w:val="B7BC25D2"/>
    <w:numStyleLink w:val="ImportedStyle1"/>
  </w:abstractNum>
  <w:abstractNum w:abstractNumId="9" w15:restartNumberingAfterBreak="0">
    <w:nsid w:val="45855129"/>
    <w:multiLevelType w:val="hybridMultilevel"/>
    <w:tmpl w:val="EC4E0FE6"/>
    <w:lvl w:ilvl="0" w:tplc="43F6805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AD67C80"/>
    <w:multiLevelType w:val="hybridMultilevel"/>
    <w:tmpl w:val="F6302D70"/>
    <w:styleLink w:val="Numbered"/>
    <w:lvl w:ilvl="0" w:tplc="7CFC537C">
      <w:start w:val="1"/>
      <w:numFmt w:val="decimal"/>
      <w:lvlText w:val="%1."/>
      <w:lvlJc w:val="left"/>
      <w:pPr>
        <w:ind w:left="211" w:hanging="211"/>
      </w:pPr>
      <w:rPr>
        <w:rFonts w:hAnsi="Arial Unicode MS"/>
        <w:caps w:val="0"/>
        <w:smallCaps w:val="0"/>
        <w:strike w:val="0"/>
        <w:dstrike w:val="0"/>
        <w:outline w:val="0"/>
        <w:emboss w:val="0"/>
        <w:imprint w:val="0"/>
        <w:spacing w:val="0"/>
        <w:w w:val="100"/>
        <w:kern w:val="0"/>
        <w:position w:val="0"/>
        <w:highlight w:val="none"/>
        <w:vertAlign w:val="baseline"/>
      </w:rPr>
    </w:lvl>
    <w:lvl w:ilvl="1" w:tplc="4A3A0F60">
      <w:start w:val="1"/>
      <w:numFmt w:val="decimal"/>
      <w:lvlText w:val="%2."/>
      <w:lvlJc w:val="left"/>
      <w:pPr>
        <w:ind w:left="1011" w:hanging="211"/>
      </w:pPr>
      <w:rPr>
        <w:rFonts w:hAnsi="Arial Unicode MS"/>
        <w:caps w:val="0"/>
        <w:smallCaps w:val="0"/>
        <w:strike w:val="0"/>
        <w:dstrike w:val="0"/>
        <w:outline w:val="0"/>
        <w:emboss w:val="0"/>
        <w:imprint w:val="0"/>
        <w:spacing w:val="0"/>
        <w:w w:val="100"/>
        <w:kern w:val="0"/>
        <w:position w:val="0"/>
        <w:highlight w:val="none"/>
        <w:vertAlign w:val="baseline"/>
      </w:rPr>
    </w:lvl>
    <w:lvl w:ilvl="2" w:tplc="3ECA3EEC">
      <w:start w:val="1"/>
      <w:numFmt w:val="decimal"/>
      <w:lvlText w:val="%3."/>
      <w:lvlJc w:val="left"/>
      <w:pPr>
        <w:ind w:left="1811" w:hanging="211"/>
      </w:pPr>
      <w:rPr>
        <w:rFonts w:hAnsi="Arial Unicode MS"/>
        <w:caps w:val="0"/>
        <w:smallCaps w:val="0"/>
        <w:strike w:val="0"/>
        <w:dstrike w:val="0"/>
        <w:outline w:val="0"/>
        <w:emboss w:val="0"/>
        <w:imprint w:val="0"/>
        <w:spacing w:val="0"/>
        <w:w w:val="100"/>
        <w:kern w:val="0"/>
        <w:position w:val="0"/>
        <w:highlight w:val="none"/>
        <w:vertAlign w:val="baseline"/>
      </w:rPr>
    </w:lvl>
    <w:lvl w:ilvl="3" w:tplc="486A9DA6">
      <w:start w:val="1"/>
      <w:numFmt w:val="decimal"/>
      <w:lvlText w:val="%4."/>
      <w:lvlJc w:val="left"/>
      <w:pPr>
        <w:ind w:left="2611" w:hanging="211"/>
      </w:pPr>
      <w:rPr>
        <w:rFonts w:hAnsi="Arial Unicode MS"/>
        <w:caps w:val="0"/>
        <w:smallCaps w:val="0"/>
        <w:strike w:val="0"/>
        <w:dstrike w:val="0"/>
        <w:outline w:val="0"/>
        <w:emboss w:val="0"/>
        <w:imprint w:val="0"/>
        <w:spacing w:val="0"/>
        <w:w w:val="100"/>
        <w:kern w:val="0"/>
        <w:position w:val="0"/>
        <w:highlight w:val="none"/>
        <w:vertAlign w:val="baseline"/>
      </w:rPr>
    </w:lvl>
    <w:lvl w:ilvl="4" w:tplc="7688E0E0">
      <w:start w:val="1"/>
      <w:numFmt w:val="decimal"/>
      <w:lvlText w:val="%5."/>
      <w:lvlJc w:val="left"/>
      <w:pPr>
        <w:ind w:left="3411" w:hanging="211"/>
      </w:pPr>
      <w:rPr>
        <w:rFonts w:hAnsi="Arial Unicode MS"/>
        <w:caps w:val="0"/>
        <w:smallCaps w:val="0"/>
        <w:strike w:val="0"/>
        <w:dstrike w:val="0"/>
        <w:outline w:val="0"/>
        <w:emboss w:val="0"/>
        <w:imprint w:val="0"/>
        <w:spacing w:val="0"/>
        <w:w w:val="100"/>
        <w:kern w:val="0"/>
        <w:position w:val="0"/>
        <w:highlight w:val="none"/>
        <w:vertAlign w:val="baseline"/>
      </w:rPr>
    </w:lvl>
    <w:lvl w:ilvl="5" w:tplc="A5E241DA">
      <w:start w:val="1"/>
      <w:numFmt w:val="decimal"/>
      <w:lvlText w:val="%6."/>
      <w:lvlJc w:val="left"/>
      <w:pPr>
        <w:ind w:left="4211" w:hanging="211"/>
      </w:pPr>
      <w:rPr>
        <w:rFonts w:hAnsi="Arial Unicode MS"/>
        <w:caps w:val="0"/>
        <w:smallCaps w:val="0"/>
        <w:strike w:val="0"/>
        <w:dstrike w:val="0"/>
        <w:outline w:val="0"/>
        <w:emboss w:val="0"/>
        <w:imprint w:val="0"/>
        <w:spacing w:val="0"/>
        <w:w w:val="100"/>
        <w:kern w:val="0"/>
        <w:position w:val="0"/>
        <w:highlight w:val="none"/>
        <w:vertAlign w:val="baseline"/>
      </w:rPr>
    </w:lvl>
    <w:lvl w:ilvl="6" w:tplc="D6181202">
      <w:start w:val="1"/>
      <w:numFmt w:val="decimal"/>
      <w:lvlText w:val="%7."/>
      <w:lvlJc w:val="left"/>
      <w:pPr>
        <w:ind w:left="5011" w:hanging="211"/>
      </w:pPr>
      <w:rPr>
        <w:rFonts w:hAnsi="Arial Unicode MS"/>
        <w:caps w:val="0"/>
        <w:smallCaps w:val="0"/>
        <w:strike w:val="0"/>
        <w:dstrike w:val="0"/>
        <w:outline w:val="0"/>
        <w:emboss w:val="0"/>
        <w:imprint w:val="0"/>
        <w:spacing w:val="0"/>
        <w:w w:val="100"/>
        <w:kern w:val="0"/>
        <w:position w:val="0"/>
        <w:highlight w:val="none"/>
        <w:vertAlign w:val="baseline"/>
      </w:rPr>
    </w:lvl>
    <w:lvl w:ilvl="7" w:tplc="33ACBAE8">
      <w:start w:val="1"/>
      <w:numFmt w:val="decimal"/>
      <w:lvlText w:val="%8."/>
      <w:lvlJc w:val="left"/>
      <w:pPr>
        <w:ind w:left="5811" w:hanging="211"/>
      </w:pPr>
      <w:rPr>
        <w:rFonts w:hAnsi="Arial Unicode MS"/>
        <w:caps w:val="0"/>
        <w:smallCaps w:val="0"/>
        <w:strike w:val="0"/>
        <w:dstrike w:val="0"/>
        <w:outline w:val="0"/>
        <w:emboss w:val="0"/>
        <w:imprint w:val="0"/>
        <w:spacing w:val="0"/>
        <w:w w:val="100"/>
        <w:kern w:val="0"/>
        <w:position w:val="0"/>
        <w:highlight w:val="none"/>
        <w:vertAlign w:val="baseline"/>
      </w:rPr>
    </w:lvl>
    <w:lvl w:ilvl="8" w:tplc="D6C4A336">
      <w:start w:val="1"/>
      <w:numFmt w:val="decimal"/>
      <w:lvlText w:val="%9."/>
      <w:lvlJc w:val="left"/>
      <w:pPr>
        <w:ind w:left="6611" w:hanging="21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5BE3522F"/>
    <w:multiLevelType w:val="multilevel"/>
    <w:tmpl w:val="5BE3522F"/>
    <w:lvl w:ilvl="0">
      <w:start w:val="1"/>
      <w:numFmt w:val="decimal"/>
      <w:lvlText w:val="%1."/>
      <w:lvlJc w:val="left"/>
      <w:pPr>
        <w:ind w:left="1619" w:hanging="360"/>
      </w:pPr>
      <w:rPr>
        <w:rFonts w:cs="Times New Roman" w:hint="default"/>
      </w:rPr>
    </w:lvl>
    <w:lvl w:ilvl="1">
      <w:start w:val="1"/>
      <w:numFmt w:val="lowerLetter"/>
      <w:lvlText w:val="%2."/>
      <w:lvlJc w:val="left"/>
      <w:pPr>
        <w:ind w:left="2339" w:hanging="360"/>
      </w:pPr>
      <w:rPr>
        <w:rFonts w:cs="Times New Roman"/>
      </w:rPr>
    </w:lvl>
    <w:lvl w:ilvl="2">
      <w:start w:val="1"/>
      <w:numFmt w:val="lowerRoman"/>
      <w:lvlText w:val="%3."/>
      <w:lvlJc w:val="right"/>
      <w:pPr>
        <w:ind w:left="3059" w:hanging="180"/>
      </w:pPr>
      <w:rPr>
        <w:rFonts w:cs="Times New Roman"/>
      </w:rPr>
    </w:lvl>
    <w:lvl w:ilvl="3">
      <w:start w:val="1"/>
      <w:numFmt w:val="decimal"/>
      <w:lvlText w:val="%4."/>
      <w:lvlJc w:val="left"/>
      <w:pPr>
        <w:ind w:left="3779" w:hanging="360"/>
      </w:pPr>
      <w:rPr>
        <w:rFonts w:cs="Times New Roman"/>
      </w:rPr>
    </w:lvl>
    <w:lvl w:ilvl="4">
      <w:start w:val="1"/>
      <w:numFmt w:val="lowerLetter"/>
      <w:lvlText w:val="%5."/>
      <w:lvlJc w:val="left"/>
      <w:pPr>
        <w:ind w:left="4499" w:hanging="360"/>
      </w:pPr>
      <w:rPr>
        <w:rFonts w:cs="Times New Roman"/>
      </w:rPr>
    </w:lvl>
    <w:lvl w:ilvl="5">
      <w:start w:val="1"/>
      <w:numFmt w:val="lowerRoman"/>
      <w:lvlText w:val="%6."/>
      <w:lvlJc w:val="right"/>
      <w:pPr>
        <w:ind w:left="5219" w:hanging="180"/>
      </w:pPr>
      <w:rPr>
        <w:rFonts w:cs="Times New Roman"/>
      </w:rPr>
    </w:lvl>
    <w:lvl w:ilvl="6">
      <w:start w:val="1"/>
      <w:numFmt w:val="decimal"/>
      <w:lvlText w:val="%7."/>
      <w:lvlJc w:val="left"/>
      <w:pPr>
        <w:ind w:left="5939" w:hanging="360"/>
      </w:pPr>
      <w:rPr>
        <w:rFonts w:cs="Times New Roman"/>
      </w:rPr>
    </w:lvl>
    <w:lvl w:ilvl="7">
      <w:start w:val="1"/>
      <w:numFmt w:val="lowerLetter"/>
      <w:lvlText w:val="%8."/>
      <w:lvlJc w:val="left"/>
      <w:pPr>
        <w:ind w:left="6659" w:hanging="360"/>
      </w:pPr>
      <w:rPr>
        <w:rFonts w:cs="Times New Roman"/>
      </w:rPr>
    </w:lvl>
    <w:lvl w:ilvl="8">
      <w:start w:val="1"/>
      <w:numFmt w:val="lowerRoman"/>
      <w:lvlText w:val="%9."/>
      <w:lvlJc w:val="right"/>
      <w:pPr>
        <w:ind w:left="7379" w:hanging="180"/>
      </w:pPr>
      <w:rPr>
        <w:rFonts w:cs="Times New Roman"/>
      </w:rPr>
    </w:lvl>
  </w:abstractNum>
  <w:abstractNum w:abstractNumId="14" w15:restartNumberingAfterBreak="0">
    <w:nsid w:val="5EEA0370"/>
    <w:multiLevelType w:val="hybridMultilevel"/>
    <w:tmpl w:val="0D689BC6"/>
    <w:lvl w:ilvl="0" w:tplc="0EBEC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619A188D"/>
    <w:multiLevelType w:val="multilevel"/>
    <w:tmpl w:val="398C131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61FE2628"/>
    <w:multiLevelType w:val="hybridMultilevel"/>
    <w:tmpl w:val="F01E38BE"/>
    <w:lvl w:ilvl="0" w:tplc="5BF4FCF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5C3A79D4">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5A62BDD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81A23D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33A359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4EA02C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50B9A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184ED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774D5F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B736DE7"/>
    <w:multiLevelType w:val="hybridMultilevel"/>
    <w:tmpl w:val="3EE2E694"/>
    <w:lvl w:ilvl="0" w:tplc="52D059BE">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D8711B2"/>
    <w:multiLevelType w:val="hybridMultilevel"/>
    <w:tmpl w:val="0D689BC6"/>
    <w:lvl w:ilvl="0" w:tplc="0EBECD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774A17D1"/>
    <w:multiLevelType w:val="hybridMultilevel"/>
    <w:tmpl w:val="D59A36A6"/>
    <w:lvl w:ilvl="0" w:tplc="D8C8E8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94E1C36">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B10E18E6">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75942D16">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174C272C">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4C26C08C">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57DE6BD8">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99387FC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A2AF5A">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783D1D63"/>
    <w:multiLevelType w:val="hybridMultilevel"/>
    <w:tmpl w:val="F6302D70"/>
    <w:numStyleLink w:val="Numbered"/>
  </w:abstractNum>
  <w:num w:numId="1">
    <w:abstractNumId w:val="6"/>
  </w:num>
  <w:num w:numId="2">
    <w:abstractNumId w:val="8"/>
  </w:num>
  <w:num w:numId="3">
    <w:abstractNumId w:val="21"/>
  </w:num>
  <w:num w:numId="4">
    <w:abstractNumId w:val="16"/>
  </w:num>
  <w:num w:numId="5">
    <w:abstractNumId w:val="8"/>
    <w:lvlOverride w:ilvl="0">
      <w:startOverride w:val="2"/>
    </w:lvlOverride>
  </w:num>
  <w:num w:numId="6">
    <w:abstractNumId w:val="12"/>
  </w:num>
  <w:num w:numId="7">
    <w:abstractNumId w:val="22"/>
  </w:num>
  <w:num w:numId="8">
    <w:abstractNumId w:val="1"/>
  </w:num>
  <w:num w:numId="9">
    <w:abstractNumId w:val="0"/>
  </w:num>
  <w:num w:numId="10">
    <w:abstractNumId w:val="2"/>
  </w:num>
  <w:num w:numId="11">
    <w:abstractNumId w:val="14"/>
  </w:num>
  <w:num w:numId="12">
    <w:abstractNumId w:val="19"/>
  </w:num>
  <w:num w:numId="13">
    <w:abstractNumId w:val="11"/>
  </w:num>
  <w:num w:numId="14">
    <w:abstractNumId w:val="4"/>
  </w:num>
  <w:num w:numId="15">
    <w:abstractNumId w:val="15"/>
  </w:num>
  <w:num w:numId="16">
    <w:abstractNumId w:val="10"/>
  </w:num>
  <w:num w:numId="17">
    <w:abstractNumId w:val="17"/>
  </w:num>
  <w:num w:numId="18">
    <w:abstractNumId w:val="20"/>
  </w:num>
  <w:num w:numId="19">
    <w:abstractNumId w:val="7"/>
  </w:num>
  <w:num w:numId="20">
    <w:abstractNumId w:val="3"/>
  </w:num>
  <w:num w:numId="21">
    <w:abstractNumId w:val="5"/>
  </w:num>
  <w:num w:numId="22">
    <w:abstractNumId w:val="13"/>
  </w:num>
  <w:num w:numId="23">
    <w:abstractNumId w:val="9"/>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displayBackgroundShape/>
  <w:bordersDoNotSurroundHeader/>
  <w:bordersDoNotSurroundFooter/>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625A"/>
    <w:rsid w:val="000075DE"/>
    <w:rsid w:val="000156C4"/>
    <w:rsid w:val="0003062C"/>
    <w:rsid w:val="000359F9"/>
    <w:rsid w:val="00040D05"/>
    <w:rsid w:val="00041BA3"/>
    <w:rsid w:val="00052B9C"/>
    <w:rsid w:val="00056F78"/>
    <w:rsid w:val="000604D4"/>
    <w:rsid w:val="00070EDA"/>
    <w:rsid w:val="00085F72"/>
    <w:rsid w:val="00086F75"/>
    <w:rsid w:val="00090C83"/>
    <w:rsid w:val="000A224F"/>
    <w:rsid w:val="000A760C"/>
    <w:rsid w:val="000B5EB6"/>
    <w:rsid w:val="000C0983"/>
    <w:rsid w:val="000C78DC"/>
    <w:rsid w:val="000D3E95"/>
    <w:rsid w:val="000D5B5D"/>
    <w:rsid w:val="000F0CFA"/>
    <w:rsid w:val="000F2ED6"/>
    <w:rsid w:val="001103C8"/>
    <w:rsid w:val="001153BB"/>
    <w:rsid w:val="0012503A"/>
    <w:rsid w:val="00146C22"/>
    <w:rsid w:val="001712A8"/>
    <w:rsid w:val="001724E7"/>
    <w:rsid w:val="00184AD5"/>
    <w:rsid w:val="0018513C"/>
    <w:rsid w:val="0019409F"/>
    <w:rsid w:val="001C1E1D"/>
    <w:rsid w:val="001E02CA"/>
    <w:rsid w:val="001E4C7F"/>
    <w:rsid w:val="002030A2"/>
    <w:rsid w:val="00206791"/>
    <w:rsid w:val="00210B14"/>
    <w:rsid w:val="00213456"/>
    <w:rsid w:val="0022106A"/>
    <w:rsid w:val="00225449"/>
    <w:rsid w:val="0022692E"/>
    <w:rsid w:val="00233F7C"/>
    <w:rsid w:val="00234BD0"/>
    <w:rsid w:val="00252092"/>
    <w:rsid w:val="00253BFF"/>
    <w:rsid w:val="0026569F"/>
    <w:rsid w:val="00267B18"/>
    <w:rsid w:val="00285E32"/>
    <w:rsid w:val="00292CDB"/>
    <w:rsid w:val="00297AC0"/>
    <w:rsid w:val="002B2CC6"/>
    <w:rsid w:val="002B4D41"/>
    <w:rsid w:val="002C1082"/>
    <w:rsid w:val="002D625A"/>
    <w:rsid w:val="002D7EB6"/>
    <w:rsid w:val="002F0710"/>
    <w:rsid w:val="002F1230"/>
    <w:rsid w:val="00311B98"/>
    <w:rsid w:val="00313B3F"/>
    <w:rsid w:val="00322B8C"/>
    <w:rsid w:val="00334955"/>
    <w:rsid w:val="00351787"/>
    <w:rsid w:val="003620A1"/>
    <w:rsid w:val="003622C3"/>
    <w:rsid w:val="00382298"/>
    <w:rsid w:val="003828AD"/>
    <w:rsid w:val="00395F44"/>
    <w:rsid w:val="00397E70"/>
    <w:rsid w:val="003A2E80"/>
    <w:rsid w:val="003B3C10"/>
    <w:rsid w:val="003B7FEA"/>
    <w:rsid w:val="003C780F"/>
    <w:rsid w:val="003D3FFA"/>
    <w:rsid w:val="003D6AA3"/>
    <w:rsid w:val="004007DE"/>
    <w:rsid w:val="00422829"/>
    <w:rsid w:val="00443693"/>
    <w:rsid w:val="004449F5"/>
    <w:rsid w:val="004458A7"/>
    <w:rsid w:val="00464247"/>
    <w:rsid w:val="00470AF6"/>
    <w:rsid w:val="0047579F"/>
    <w:rsid w:val="004839C1"/>
    <w:rsid w:val="004847C3"/>
    <w:rsid w:val="00485495"/>
    <w:rsid w:val="004872D2"/>
    <w:rsid w:val="004C3C7E"/>
    <w:rsid w:val="004C5B8B"/>
    <w:rsid w:val="004C6EF3"/>
    <w:rsid w:val="004D02A4"/>
    <w:rsid w:val="004D31A1"/>
    <w:rsid w:val="004D32A9"/>
    <w:rsid w:val="004E4155"/>
    <w:rsid w:val="004E4A36"/>
    <w:rsid w:val="005034A2"/>
    <w:rsid w:val="00504EC0"/>
    <w:rsid w:val="005067F0"/>
    <w:rsid w:val="005109EA"/>
    <w:rsid w:val="0053065F"/>
    <w:rsid w:val="0053582B"/>
    <w:rsid w:val="005402F1"/>
    <w:rsid w:val="0056467D"/>
    <w:rsid w:val="00566F7B"/>
    <w:rsid w:val="005765A7"/>
    <w:rsid w:val="00597567"/>
    <w:rsid w:val="005C6E53"/>
    <w:rsid w:val="005D03A6"/>
    <w:rsid w:val="005D7DAE"/>
    <w:rsid w:val="005E676D"/>
    <w:rsid w:val="005E726D"/>
    <w:rsid w:val="005E7A2A"/>
    <w:rsid w:val="005F4DCD"/>
    <w:rsid w:val="00605C78"/>
    <w:rsid w:val="00620C85"/>
    <w:rsid w:val="0063065B"/>
    <w:rsid w:val="006316FB"/>
    <w:rsid w:val="006347D7"/>
    <w:rsid w:val="00635677"/>
    <w:rsid w:val="00662850"/>
    <w:rsid w:val="00663269"/>
    <w:rsid w:val="00676639"/>
    <w:rsid w:val="0067711C"/>
    <w:rsid w:val="00682A9B"/>
    <w:rsid w:val="006A425E"/>
    <w:rsid w:val="006A703A"/>
    <w:rsid w:val="006B4750"/>
    <w:rsid w:val="006B6F8D"/>
    <w:rsid w:val="006C2B44"/>
    <w:rsid w:val="006D22B2"/>
    <w:rsid w:val="006D3503"/>
    <w:rsid w:val="006D4E2C"/>
    <w:rsid w:val="006F0AAF"/>
    <w:rsid w:val="00705AD1"/>
    <w:rsid w:val="007117B5"/>
    <w:rsid w:val="00716710"/>
    <w:rsid w:val="00716C2A"/>
    <w:rsid w:val="00720A64"/>
    <w:rsid w:val="0072149A"/>
    <w:rsid w:val="00744F6C"/>
    <w:rsid w:val="0077213A"/>
    <w:rsid w:val="007A7218"/>
    <w:rsid w:val="007B3075"/>
    <w:rsid w:val="007B313E"/>
    <w:rsid w:val="007B7439"/>
    <w:rsid w:val="007E49B8"/>
    <w:rsid w:val="007F2BF1"/>
    <w:rsid w:val="007F3235"/>
    <w:rsid w:val="007F5C15"/>
    <w:rsid w:val="008035A4"/>
    <w:rsid w:val="00816CF1"/>
    <w:rsid w:val="00821493"/>
    <w:rsid w:val="00825EEF"/>
    <w:rsid w:val="00826250"/>
    <w:rsid w:val="008319A1"/>
    <w:rsid w:val="00843006"/>
    <w:rsid w:val="00843258"/>
    <w:rsid w:val="00861A7E"/>
    <w:rsid w:val="00873FCD"/>
    <w:rsid w:val="00890306"/>
    <w:rsid w:val="008952BD"/>
    <w:rsid w:val="008A184B"/>
    <w:rsid w:val="008D10F1"/>
    <w:rsid w:val="008E10BB"/>
    <w:rsid w:val="008E1827"/>
    <w:rsid w:val="0091530A"/>
    <w:rsid w:val="009153D8"/>
    <w:rsid w:val="00930347"/>
    <w:rsid w:val="009373C3"/>
    <w:rsid w:val="009453E7"/>
    <w:rsid w:val="00961B2F"/>
    <w:rsid w:val="0098113C"/>
    <w:rsid w:val="00982147"/>
    <w:rsid w:val="00992E96"/>
    <w:rsid w:val="009B119F"/>
    <w:rsid w:val="009B3055"/>
    <w:rsid w:val="009C2363"/>
    <w:rsid w:val="009C44C3"/>
    <w:rsid w:val="009C5377"/>
    <w:rsid w:val="009C5D93"/>
    <w:rsid w:val="009C7F89"/>
    <w:rsid w:val="009D4073"/>
    <w:rsid w:val="009F7C54"/>
    <w:rsid w:val="00A02698"/>
    <w:rsid w:val="00A03A93"/>
    <w:rsid w:val="00A06BE9"/>
    <w:rsid w:val="00A155D4"/>
    <w:rsid w:val="00A34C00"/>
    <w:rsid w:val="00A51F3A"/>
    <w:rsid w:val="00A81635"/>
    <w:rsid w:val="00A83EB6"/>
    <w:rsid w:val="00AB69F1"/>
    <w:rsid w:val="00AC478E"/>
    <w:rsid w:val="00AE12DD"/>
    <w:rsid w:val="00AE29DB"/>
    <w:rsid w:val="00AE3DD0"/>
    <w:rsid w:val="00AF6C63"/>
    <w:rsid w:val="00B02743"/>
    <w:rsid w:val="00B03692"/>
    <w:rsid w:val="00B12F83"/>
    <w:rsid w:val="00B13AC5"/>
    <w:rsid w:val="00B16D27"/>
    <w:rsid w:val="00B20644"/>
    <w:rsid w:val="00B27A59"/>
    <w:rsid w:val="00B3677F"/>
    <w:rsid w:val="00B41A6C"/>
    <w:rsid w:val="00B77C40"/>
    <w:rsid w:val="00B905AD"/>
    <w:rsid w:val="00B93580"/>
    <w:rsid w:val="00B969E6"/>
    <w:rsid w:val="00BA4B52"/>
    <w:rsid w:val="00BB353A"/>
    <w:rsid w:val="00BC25CA"/>
    <w:rsid w:val="00BD613C"/>
    <w:rsid w:val="00BE30EB"/>
    <w:rsid w:val="00BF4EA3"/>
    <w:rsid w:val="00C0266D"/>
    <w:rsid w:val="00C05836"/>
    <w:rsid w:val="00C25A69"/>
    <w:rsid w:val="00C26A5F"/>
    <w:rsid w:val="00C31033"/>
    <w:rsid w:val="00C47E1C"/>
    <w:rsid w:val="00C575AF"/>
    <w:rsid w:val="00C65FBE"/>
    <w:rsid w:val="00C6693A"/>
    <w:rsid w:val="00C80CF2"/>
    <w:rsid w:val="00C847FC"/>
    <w:rsid w:val="00CA7608"/>
    <w:rsid w:val="00CB2863"/>
    <w:rsid w:val="00CB28B3"/>
    <w:rsid w:val="00CC7212"/>
    <w:rsid w:val="00CE2861"/>
    <w:rsid w:val="00D1126E"/>
    <w:rsid w:val="00D1534C"/>
    <w:rsid w:val="00D178D6"/>
    <w:rsid w:val="00D22D55"/>
    <w:rsid w:val="00D22E7F"/>
    <w:rsid w:val="00D30D05"/>
    <w:rsid w:val="00D437F5"/>
    <w:rsid w:val="00D625DC"/>
    <w:rsid w:val="00D65925"/>
    <w:rsid w:val="00D661C4"/>
    <w:rsid w:val="00D67616"/>
    <w:rsid w:val="00D749F3"/>
    <w:rsid w:val="00D9356A"/>
    <w:rsid w:val="00D940FF"/>
    <w:rsid w:val="00DB1A5A"/>
    <w:rsid w:val="00DB44EB"/>
    <w:rsid w:val="00DB4573"/>
    <w:rsid w:val="00DC7AF0"/>
    <w:rsid w:val="00DC7CD5"/>
    <w:rsid w:val="00DD0D99"/>
    <w:rsid w:val="00DD312D"/>
    <w:rsid w:val="00DE0418"/>
    <w:rsid w:val="00DE6EF4"/>
    <w:rsid w:val="00DF3F29"/>
    <w:rsid w:val="00DF5534"/>
    <w:rsid w:val="00DF72F6"/>
    <w:rsid w:val="00DF7F65"/>
    <w:rsid w:val="00E01E96"/>
    <w:rsid w:val="00E033F1"/>
    <w:rsid w:val="00E05CA0"/>
    <w:rsid w:val="00E06017"/>
    <w:rsid w:val="00E17FA3"/>
    <w:rsid w:val="00E21A65"/>
    <w:rsid w:val="00E25945"/>
    <w:rsid w:val="00E26BDC"/>
    <w:rsid w:val="00E30B21"/>
    <w:rsid w:val="00E3393B"/>
    <w:rsid w:val="00E541DF"/>
    <w:rsid w:val="00E61FCD"/>
    <w:rsid w:val="00E65C22"/>
    <w:rsid w:val="00E67B50"/>
    <w:rsid w:val="00E72C90"/>
    <w:rsid w:val="00E732E8"/>
    <w:rsid w:val="00E84C4D"/>
    <w:rsid w:val="00E93DDF"/>
    <w:rsid w:val="00EC3298"/>
    <w:rsid w:val="00ED792D"/>
    <w:rsid w:val="00EE0A84"/>
    <w:rsid w:val="00EF4114"/>
    <w:rsid w:val="00F13051"/>
    <w:rsid w:val="00F311C8"/>
    <w:rsid w:val="00F33E7A"/>
    <w:rsid w:val="00F4037C"/>
    <w:rsid w:val="00F55F1D"/>
    <w:rsid w:val="00F909CD"/>
    <w:rsid w:val="00F94E5E"/>
    <w:rsid w:val="00F975CB"/>
    <w:rsid w:val="00FB6C42"/>
    <w:rsid w:val="00FD38A1"/>
    <w:rsid w:val="00FE1BB4"/>
    <w:rsid w:val="00FF3A0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8C2CE74"/>
  <w15:docId w15:val="{6E94C605-C026-4370-BBE6-57D31CC9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bdr w:val="nil"/>
        <w:lang w:val="en-US" w:eastAsia="ko-K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rFonts w:eastAsia="Arial Unicode MS" w:cs="Arial Unicode MS"/>
      <w:color w:val="000000"/>
      <w:sz w:val="22"/>
      <w:szCs w:val="22"/>
      <w:u w:color="000000"/>
    </w:rPr>
  </w:style>
  <w:style w:type="paragraph" w:styleId="1">
    <w:name w:val="heading 1"/>
    <w:next w:val="a"/>
    <w:uiPriority w:val="9"/>
    <w:qFormat/>
    <w:pPr>
      <w:keepNext/>
      <w:keepLines/>
      <w:pBdr>
        <w:top w:val="single" w:sz="12" w:space="0" w:color="000000"/>
      </w:pBdr>
      <w:tabs>
        <w:tab w:val="left" w:pos="432"/>
      </w:tabs>
      <w:spacing w:before="240" w:after="180" w:line="259" w:lineRule="auto"/>
      <w:outlineLvl w:val="0"/>
    </w:pPr>
    <w:rPr>
      <w:rFonts w:ascii="Arial" w:eastAsia="Arial Unicode MS" w:hAnsi="Arial" w:cs="Arial Unicode MS"/>
      <w:color w:val="000000"/>
      <w:sz w:val="36"/>
      <w:szCs w:val="36"/>
      <w:u w:color="000000"/>
    </w:rPr>
  </w:style>
  <w:style w:type="paragraph" w:styleId="2">
    <w:name w:val="heading 2"/>
    <w:basedOn w:val="a"/>
    <w:next w:val="a"/>
    <w:link w:val="2Char"/>
    <w:uiPriority w:val="9"/>
    <w:unhideWhenUsed/>
    <w:qFormat/>
    <w:rsid w:val="00E93DDF"/>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eastAsia="Arial Unicode MS" w:hAnsi="Helvetica Neue" w:cs="Arial Unicode MS"/>
      <w:color w:val="000000"/>
      <w:sz w:val="24"/>
      <w:szCs w:val="24"/>
      <w14:textOutline w14:w="0" w14:cap="flat" w14:cmpd="sng" w14:algn="ctr">
        <w14:noFill/>
        <w14:prstDash w14:val="solid"/>
        <w14:bevel/>
      </w14:textOutline>
    </w:rPr>
  </w:style>
  <w:style w:type="paragraph" w:customStyle="1" w:styleId="3GPPHeader">
    <w:name w:val="3GPP_Header"/>
    <w:pPr>
      <w:tabs>
        <w:tab w:val="left" w:pos="1701"/>
        <w:tab w:val="right" w:pos="9639"/>
      </w:tabs>
      <w:spacing w:after="240"/>
      <w:jc w:val="both"/>
    </w:pPr>
    <w:rPr>
      <w:rFonts w:ascii="Arial" w:eastAsia="Arial Unicode MS" w:hAnsi="Arial" w:cs="Arial Unicode MS"/>
      <w:b/>
      <w:bCs/>
      <w:color w:val="000000"/>
      <w:sz w:val="24"/>
      <w:szCs w:val="24"/>
      <w:u w:color="000000"/>
    </w:rPr>
  </w:style>
  <w:style w:type="numbering" w:customStyle="1" w:styleId="ImportedStyle1">
    <w:name w:val="Imported Style 1"/>
    <w:pPr>
      <w:numPr>
        <w:numId w:val="1"/>
      </w:numPr>
    </w:pPr>
  </w:style>
  <w:style w:type="paragraph" w:customStyle="1" w:styleId="Doc-text2">
    <w:name w:val="Doc-text2"/>
    <w:link w:val="Doc-text2Char"/>
    <w:qFormat/>
    <w:pPr>
      <w:tabs>
        <w:tab w:val="left" w:pos="1622"/>
      </w:tabs>
      <w:ind w:left="1622" w:hanging="363"/>
    </w:pPr>
    <w:rPr>
      <w:rFonts w:eastAsia="Arial Unicode MS" w:cs="Arial Unicode MS"/>
      <w:color w:val="000000"/>
      <w:u w:color="000000"/>
    </w:rPr>
  </w:style>
  <w:style w:type="numbering" w:customStyle="1" w:styleId="Numbered">
    <w:name w:val="Numbered"/>
    <w:pPr>
      <w:numPr>
        <w:numId w:val="6"/>
      </w:numPr>
    </w:pPr>
  </w:style>
  <w:style w:type="paragraph" w:customStyle="1" w:styleId="Reference">
    <w:name w:val="Reference"/>
    <w:pPr>
      <w:tabs>
        <w:tab w:val="left" w:pos="567"/>
      </w:tabs>
      <w:spacing w:after="120"/>
      <w:jc w:val="both"/>
    </w:pPr>
    <w:rPr>
      <w:rFonts w:ascii="Arial" w:eastAsia="Arial Unicode MS" w:hAnsi="Arial" w:cs="Arial Unicode MS"/>
      <w:color w:val="000000"/>
      <w:u w:color="000000"/>
    </w:rPr>
  </w:style>
  <w:style w:type="numbering" w:customStyle="1" w:styleId="ImportedStyle3">
    <w:name w:val="Imported Style 3"/>
    <w:pPr>
      <w:numPr>
        <w:numId w:val="8"/>
      </w:numPr>
    </w:pPr>
  </w:style>
  <w:style w:type="paragraph" w:styleId="a4">
    <w:name w:val="header"/>
    <w:basedOn w:val="a"/>
    <w:link w:val="Char"/>
    <w:uiPriority w:val="99"/>
    <w:unhideWhenUsed/>
    <w:rsid w:val="000B5EB6"/>
    <w:pPr>
      <w:tabs>
        <w:tab w:val="center" w:pos="4513"/>
        <w:tab w:val="right" w:pos="9026"/>
      </w:tabs>
      <w:snapToGrid w:val="0"/>
    </w:pPr>
  </w:style>
  <w:style w:type="character" w:customStyle="1" w:styleId="Char">
    <w:name w:val="머리글 Char"/>
    <w:basedOn w:val="a0"/>
    <w:link w:val="a4"/>
    <w:uiPriority w:val="99"/>
    <w:rsid w:val="000B5EB6"/>
    <w:rPr>
      <w:rFonts w:eastAsia="Arial Unicode MS" w:cs="Arial Unicode MS"/>
      <w:color w:val="000000"/>
      <w:sz w:val="22"/>
      <w:szCs w:val="22"/>
      <w:u w:color="000000"/>
    </w:rPr>
  </w:style>
  <w:style w:type="paragraph" w:styleId="a5">
    <w:name w:val="footer"/>
    <w:basedOn w:val="a"/>
    <w:link w:val="Char0"/>
    <w:uiPriority w:val="99"/>
    <w:unhideWhenUsed/>
    <w:rsid w:val="000B5EB6"/>
    <w:pPr>
      <w:tabs>
        <w:tab w:val="center" w:pos="4513"/>
        <w:tab w:val="right" w:pos="9026"/>
      </w:tabs>
      <w:snapToGrid w:val="0"/>
    </w:pPr>
  </w:style>
  <w:style w:type="character" w:customStyle="1" w:styleId="Char0">
    <w:name w:val="바닥글 Char"/>
    <w:basedOn w:val="a0"/>
    <w:link w:val="a5"/>
    <w:uiPriority w:val="99"/>
    <w:rsid w:val="000B5EB6"/>
    <w:rPr>
      <w:rFonts w:eastAsia="Arial Unicode MS" w:cs="Arial Unicode MS"/>
      <w:color w:val="000000"/>
      <w:sz w:val="22"/>
      <w:szCs w:val="22"/>
      <w:u w:color="000000"/>
    </w:rPr>
  </w:style>
  <w:style w:type="paragraph" w:styleId="a6">
    <w:name w:val="Balloon Text"/>
    <w:basedOn w:val="a"/>
    <w:link w:val="Char1"/>
    <w:uiPriority w:val="99"/>
    <w:semiHidden/>
    <w:unhideWhenUsed/>
    <w:rsid w:val="007F3235"/>
    <w:pPr>
      <w:spacing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6"/>
    <w:uiPriority w:val="99"/>
    <w:semiHidden/>
    <w:rsid w:val="007F3235"/>
    <w:rPr>
      <w:rFonts w:asciiTheme="majorHAnsi" w:eastAsiaTheme="majorEastAsia" w:hAnsiTheme="majorHAnsi" w:cstheme="majorBidi"/>
      <w:color w:val="000000"/>
      <w:sz w:val="18"/>
      <w:szCs w:val="18"/>
      <w:u w:color="000000"/>
    </w:rPr>
  </w:style>
  <w:style w:type="paragraph" w:customStyle="1" w:styleId="Comments">
    <w:name w:val="Comments"/>
    <w:basedOn w:val="a"/>
    <w:link w:val="CommentsChar"/>
    <w:qFormat/>
    <w:rsid w:val="00E541DF"/>
    <w:p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ascii="Arial" w:eastAsia="MS Mincho" w:hAnsi="Arial" w:cs="Times New Roman"/>
      <w:i/>
      <w:noProof/>
      <w:color w:val="auto"/>
      <w:sz w:val="18"/>
      <w:szCs w:val="24"/>
      <w:bdr w:val="none" w:sz="0" w:space="0" w:color="auto"/>
      <w:lang w:val="en-GB" w:eastAsia="en-GB"/>
    </w:rPr>
  </w:style>
  <w:style w:type="character" w:customStyle="1" w:styleId="CommentsChar">
    <w:name w:val="Comments Char"/>
    <w:link w:val="Comments"/>
    <w:qFormat/>
    <w:rsid w:val="00E541DF"/>
    <w:rPr>
      <w:rFonts w:ascii="Arial" w:eastAsia="MS Mincho" w:hAnsi="Arial"/>
      <w:i/>
      <w:noProof/>
      <w:sz w:val="18"/>
      <w:szCs w:val="24"/>
      <w:bdr w:val="none" w:sz="0" w:space="0" w:color="auto"/>
      <w:lang w:val="en-GB" w:eastAsia="en-GB"/>
    </w:rPr>
  </w:style>
  <w:style w:type="character" w:customStyle="1" w:styleId="Doc-text2Char">
    <w:name w:val="Doc-text2 Char"/>
    <w:link w:val="Doc-text2"/>
    <w:qFormat/>
    <w:rsid w:val="00E541DF"/>
    <w:rPr>
      <w:rFonts w:eastAsia="Arial Unicode MS" w:cs="Arial Unicode MS"/>
      <w:color w:val="000000"/>
      <w:u w:color="000000"/>
    </w:rPr>
  </w:style>
  <w:style w:type="paragraph" w:customStyle="1" w:styleId="LSApproved">
    <w:name w:val="LS Approved"/>
    <w:basedOn w:val="a"/>
    <w:next w:val="Doc-text2"/>
    <w:qFormat/>
    <w:rsid w:val="00E541DF"/>
    <w:pPr>
      <w:numPr>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1259"/>
        <w:tab w:val="left" w:pos="1622"/>
      </w:tabs>
      <w:spacing w:after="0" w:line="240" w:lineRule="auto"/>
      <w:ind w:left="1627" w:hanging="697"/>
    </w:pPr>
    <w:rPr>
      <w:rFonts w:ascii="Arial" w:eastAsia="MS Mincho" w:hAnsi="Arial" w:cs="Times New Roman"/>
      <w:color w:val="auto"/>
      <w:sz w:val="20"/>
      <w:szCs w:val="24"/>
      <w:bdr w:val="none" w:sz="0" w:space="0" w:color="auto"/>
      <w:lang w:val="en-GB" w:eastAsia="en-GB"/>
    </w:rPr>
  </w:style>
  <w:style w:type="character" w:styleId="a7">
    <w:name w:val="Strong"/>
    <w:basedOn w:val="a0"/>
    <w:uiPriority w:val="22"/>
    <w:qFormat/>
    <w:rsid w:val="00E541DF"/>
    <w:rPr>
      <w:b/>
      <w:bCs/>
    </w:rPr>
  </w:style>
  <w:style w:type="character" w:customStyle="1" w:styleId="2Char">
    <w:name w:val="제목 2 Char"/>
    <w:basedOn w:val="a0"/>
    <w:link w:val="2"/>
    <w:uiPriority w:val="9"/>
    <w:rsid w:val="00E93DDF"/>
    <w:rPr>
      <w:rFonts w:asciiTheme="majorHAnsi" w:eastAsiaTheme="majorEastAsia" w:hAnsiTheme="majorHAnsi" w:cstheme="majorBidi"/>
      <w:color w:val="000000"/>
      <w:sz w:val="22"/>
      <w:szCs w:val="22"/>
      <w:u w:color="000000"/>
    </w:rPr>
  </w:style>
  <w:style w:type="paragraph" w:customStyle="1" w:styleId="Doc-title">
    <w:name w:val="Doc-title"/>
    <w:basedOn w:val="a"/>
    <w:next w:val="Doc-text2"/>
    <w:link w:val="Doc-titleChar"/>
    <w:qFormat/>
    <w:rsid w:val="009C5377"/>
    <w:pPr>
      <w:pBdr>
        <w:top w:val="none" w:sz="0" w:space="0" w:color="auto"/>
        <w:left w:val="none" w:sz="0" w:space="0" w:color="auto"/>
        <w:bottom w:val="none" w:sz="0" w:space="0" w:color="auto"/>
        <w:right w:val="none" w:sz="0" w:space="0" w:color="auto"/>
        <w:between w:val="none" w:sz="0" w:space="0" w:color="auto"/>
        <w:bar w:val="none" w:sz="0" w:color="auto"/>
      </w:pBdr>
      <w:spacing w:before="60" w:after="0" w:line="240" w:lineRule="auto"/>
      <w:ind w:left="1259" w:hanging="1259"/>
    </w:pPr>
    <w:rPr>
      <w:rFonts w:ascii="Arial" w:eastAsia="MS Mincho" w:hAnsi="Arial" w:cs="Times New Roman"/>
      <w:noProof/>
      <w:color w:val="auto"/>
      <w:sz w:val="20"/>
      <w:szCs w:val="24"/>
      <w:bdr w:val="none" w:sz="0" w:space="0" w:color="auto"/>
      <w:lang w:val="en-GB" w:eastAsia="en-GB"/>
    </w:rPr>
  </w:style>
  <w:style w:type="character" w:customStyle="1" w:styleId="Doc-titleChar">
    <w:name w:val="Doc-title Char"/>
    <w:link w:val="Doc-title"/>
    <w:qFormat/>
    <w:rsid w:val="009C5377"/>
    <w:rPr>
      <w:rFonts w:ascii="Arial" w:eastAsia="MS Mincho" w:hAnsi="Arial"/>
      <w:noProof/>
      <w:szCs w:val="24"/>
      <w:bdr w:val="none" w:sz="0" w:space="0" w:color="auto"/>
      <w:lang w:val="en-GB" w:eastAsia="en-GB"/>
    </w:rPr>
  </w:style>
  <w:style w:type="paragraph" w:customStyle="1" w:styleId="EmailDiscussion">
    <w:name w:val="EmailDiscussion"/>
    <w:basedOn w:val="a"/>
    <w:next w:val="EmailDiscussion2"/>
    <w:link w:val="EmailDiscussionChar"/>
    <w:qFormat/>
    <w:rsid w:val="009C5377"/>
    <w:pPr>
      <w:numPr>
        <w:numId w:val="16"/>
      </w:numPr>
      <w:pBdr>
        <w:top w:val="none" w:sz="0" w:space="0" w:color="auto"/>
        <w:left w:val="none" w:sz="0" w:space="0" w:color="auto"/>
        <w:bottom w:val="none" w:sz="0" w:space="0" w:color="auto"/>
        <w:right w:val="none" w:sz="0" w:space="0" w:color="auto"/>
        <w:between w:val="none" w:sz="0" w:space="0" w:color="auto"/>
        <w:bar w:val="none" w:sz="0" w:color="auto"/>
      </w:pBdr>
      <w:spacing w:before="40" w:after="0" w:line="240" w:lineRule="auto"/>
    </w:pPr>
    <w:rPr>
      <w:rFonts w:ascii="Arial" w:eastAsia="MS Mincho" w:hAnsi="Arial" w:cs="Times New Roman"/>
      <w:b/>
      <w:color w:val="auto"/>
      <w:sz w:val="20"/>
      <w:szCs w:val="24"/>
      <w:bdr w:val="none" w:sz="0" w:space="0" w:color="auto"/>
      <w:lang w:val="en-GB" w:eastAsia="en-GB"/>
    </w:rPr>
  </w:style>
  <w:style w:type="character" w:customStyle="1" w:styleId="EmailDiscussionChar">
    <w:name w:val="EmailDiscussion Char"/>
    <w:link w:val="EmailDiscussion"/>
    <w:qFormat/>
    <w:rsid w:val="009C5377"/>
    <w:rPr>
      <w:rFonts w:ascii="Arial" w:eastAsia="MS Mincho" w:hAnsi="Arial"/>
      <w:b/>
      <w:szCs w:val="24"/>
      <w:bdr w:val="none" w:sz="0" w:space="0" w:color="auto"/>
      <w:lang w:val="en-GB" w:eastAsia="en-GB"/>
    </w:rPr>
  </w:style>
  <w:style w:type="paragraph" w:customStyle="1" w:styleId="EmailDiscussion2">
    <w:name w:val="EmailDiscussion2"/>
    <w:basedOn w:val="Doc-text2"/>
    <w:qFormat/>
    <w:rsid w:val="009C5377"/>
    <w:pPr>
      <w:pBdr>
        <w:top w:val="none" w:sz="0" w:space="0" w:color="auto"/>
        <w:left w:val="none" w:sz="0" w:space="0" w:color="auto"/>
        <w:bottom w:val="none" w:sz="0" w:space="0" w:color="auto"/>
        <w:right w:val="none" w:sz="0" w:space="0" w:color="auto"/>
        <w:between w:val="none" w:sz="0" w:space="0" w:color="auto"/>
        <w:bar w:val="none" w:sz="0" w:color="auto"/>
      </w:pBdr>
    </w:pPr>
    <w:rPr>
      <w:rFonts w:ascii="Arial" w:eastAsia="MS Mincho" w:hAnsi="Arial" w:cs="Times New Roman"/>
      <w:color w:val="auto"/>
      <w:szCs w:val="24"/>
      <w:bdr w:val="none" w:sz="0" w:space="0" w:color="auto"/>
      <w:lang w:val="en-GB" w:eastAsia="en-GB"/>
    </w:rPr>
  </w:style>
  <w:style w:type="paragraph" w:customStyle="1" w:styleId="Doc-comment">
    <w:name w:val="Doc-comment"/>
    <w:basedOn w:val="a"/>
    <w:next w:val="Doc-text2"/>
    <w:qFormat/>
    <w:rsid w:val="00F311C8"/>
    <w:pPr>
      <w:pBdr>
        <w:top w:val="none" w:sz="0" w:space="0" w:color="auto"/>
        <w:left w:val="none" w:sz="0" w:space="0" w:color="auto"/>
        <w:bottom w:val="none" w:sz="0" w:space="0" w:color="auto"/>
        <w:right w:val="none" w:sz="0" w:space="0" w:color="auto"/>
        <w:between w:val="none" w:sz="0" w:space="0" w:color="auto"/>
        <w:bar w:val="none" w:sz="0" w:color="auto"/>
      </w:pBdr>
      <w:tabs>
        <w:tab w:val="left" w:pos="1622"/>
      </w:tabs>
      <w:spacing w:after="0" w:line="240" w:lineRule="auto"/>
      <w:ind w:left="1622" w:hanging="363"/>
    </w:pPr>
    <w:rPr>
      <w:rFonts w:ascii="Arial" w:eastAsia="MS Mincho" w:hAnsi="Arial" w:cs="Times New Roman"/>
      <w:i/>
      <w:color w:val="auto"/>
      <w:sz w:val="20"/>
      <w:szCs w:val="24"/>
      <w:bdr w:val="none" w:sz="0" w:space="0" w:color="auto"/>
      <w:lang w:val="en-GB" w:eastAsia="en-GB"/>
    </w:rPr>
  </w:style>
  <w:style w:type="character" w:customStyle="1" w:styleId="tlid-translation">
    <w:name w:val="tlid-translation"/>
    <w:rsid w:val="00DE6EF4"/>
  </w:style>
  <w:style w:type="paragraph" w:styleId="a8">
    <w:name w:val="List Paragraph"/>
    <w:basedOn w:val="a"/>
    <w:uiPriority w:val="34"/>
    <w:qFormat/>
    <w:rsid w:val="008035A4"/>
    <w:pPr>
      <w:ind w:left="720"/>
      <w:contextualSpacing/>
    </w:pPr>
  </w:style>
  <w:style w:type="paragraph" w:customStyle="1" w:styleId="B1">
    <w:name w:val="B1"/>
    <w:basedOn w:val="a"/>
    <w:link w:val="B1Char"/>
    <w:qFormat/>
    <w:rsid w:val="00422829"/>
    <w:pPr>
      <w:pBdr>
        <w:top w:val="none" w:sz="0" w:space="0" w:color="auto"/>
        <w:left w:val="none" w:sz="0" w:space="0" w:color="auto"/>
        <w:bottom w:val="none" w:sz="0" w:space="0" w:color="auto"/>
        <w:right w:val="none" w:sz="0" w:space="0" w:color="auto"/>
        <w:between w:val="none" w:sz="0" w:space="0" w:color="auto"/>
        <w:bar w:val="none" w:sz="0" w:color="auto"/>
      </w:pBdr>
      <w:spacing w:after="180" w:line="240" w:lineRule="auto"/>
      <w:ind w:left="568" w:hanging="284"/>
    </w:pPr>
    <w:rPr>
      <w:rFonts w:eastAsia="맑은 고딕" w:cs="Times New Roman"/>
      <w:color w:val="auto"/>
      <w:sz w:val="20"/>
      <w:szCs w:val="20"/>
      <w:bdr w:val="none" w:sz="0" w:space="0" w:color="auto"/>
      <w:lang w:val="en-GB"/>
    </w:rPr>
  </w:style>
  <w:style w:type="character" w:customStyle="1" w:styleId="B1Char">
    <w:name w:val="B1 Char"/>
    <w:link w:val="B1"/>
    <w:locked/>
    <w:rsid w:val="00422829"/>
    <w:rPr>
      <w:rFonts w:eastAsia="맑은 고딕"/>
      <w:bdr w:val="none" w:sz="0" w:space="0" w:color="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돋움"/>
        <a:cs typeface="Helvetica Neue"/>
      </a:majorFont>
      <a:minorFont>
        <a:latin typeface="Helvetica Neue"/>
        <a:ea typeface="바탕"/>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475AA-8F03-4F22-8564-876AB9C6A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4</Pages>
  <Words>1139</Words>
  <Characters>6494</Characters>
  <Application>Microsoft Office Word</Application>
  <DocSecurity>0</DocSecurity>
  <Lines>54</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myyun</dc:creator>
  <cp:lastModifiedBy>User</cp:lastModifiedBy>
  <cp:revision>18</cp:revision>
  <cp:lastPrinted>2020-10-22T14:51:00Z</cp:lastPrinted>
  <dcterms:created xsi:type="dcterms:W3CDTF">2021-04-02T03:45:00Z</dcterms:created>
  <dcterms:modified xsi:type="dcterms:W3CDTF">2021-04-02T06:54:00Z</dcterms:modified>
</cp:coreProperties>
</file>